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CF554" w14:textId="77777777" w:rsidR="00F553B0" w:rsidRDefault="00F553B0" w:rsidP="00F553B0">
      <w:pPr>
        <w:spacing w:line="158" w:lineRule="exact"/>
        <w:jc w:val="center"/>
        <w:rPr>
          <w:rFonts w:ascii="Times New Roman" w:eastAsia="Times New Roman" w:hAnsi="Times New Roman"/>
          <w:sz w:val="24"/>
          <w:lang w:val="sr-Latn-RS"/>
        </w:rPr>
      </w:pPr>
    </w:p>
    <w:p w14:paraId="47BC7F4B" w14:textId="77777777" w:rsidR="00564BCD" w:rsidRPr="00B74DB3" w:rsidRDefault="00564BCD" w:rsidP="00B74DB3">
      <w:pPr>
        <w:spacing w:line="158" w:lineRule="exact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256C29AE" w14:textId="77777777" w:rsidR="00564BCD" w:rsidRDefault="00564BCD" w:rsidP="00F553B0">
      <w:pPr>
        <w:spacing w:line="158" w:lineRule="exac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187ABFD" w14:textId="77777777" w:rsidR="00564BCD" w:rsidRPr="00726B95" w:rsidRDefault="00564BCD" w:rsidP="00726B95">
      <w:pPr>
        <w:tabs>
          <w:tab w:val="left" w:pos="247"/>
        </w:tabs>
        <w:spacing w:line="357" w:lineRule="auto"/>
        <w:jc w:val="both"/>
        <w:rPr>
          <w:rFonts w:ascii="Times New Roman" w:eastAsia="Times New Roman" w:hAnsi="Times New Roman"/>
          <w:sz w:val="24"/>
        </w:rPr>
      </w:pPr>
    </w:p>
    <w:p w14:paraId="0CDDD018" w14:textId="77777777" w:rsidR="00B74DB3" w:rsidRPr="00726B95" w:rsidRDefault="00B74DB3" w:rsidP="00726B95">
      <w:pPr>
        <w:tabs>
          <w:tab w:val="left" w:pos="247"/>
        </w:tabs>
        <w:spacing w:line="357" w:lineRule="auto"/>
        <w:jc w:val="center"/>
        <w:rPr>
          <w:rFonts w:ascii="Times New Roman" w:eastAsia="Times New Roman" w:hAnsi="Times New Roman"/>
          <w:b/>
          <w:bCs/>
          <w:sz w:val="28"/>
          <w:szCs w:val="22"/>
        </w:rPr>
      </w:pPr>
      <w:r w:rsidRPr="00726B95">
        <w:rPr>
          <w:rFonts w:ascii="Times New Roman" w:eastAsia="Times New Roman" w:hAnsi="Times New Roman"/>
          <w:b/>
          <w:bCs/>
          <w:sz w:val="28"/>
          <w:szCs w:val="22"/>
        </w:rPr>
        <w:t>КОРАЦИ У ПРИЈАВИ И ИЗРАДИ ЗАВРШНОГ РАДА НА МАСТЕР СТРУКОВНИМ СТУДИЈАМА</w:t>
      </w:r>
    </w:p>
    <w:p w14:paraId="3484F1A0" w14:textId="77777777" w:rsidR="00B74DB3" w:rsidRPr="00B74DB3" w:rsidRDefault="00B74DB3" w:rsidP="00F553B0">
      <w:pPr>
        <w:spacing w:line="158" w:lineRule="exact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6B3656D9" w14:textId="77777777" w:rsidR="00B74DB3" w:rsidRPr="00B74DB3" w:rsidRDefault="00B74DB3" w:rsidP="00F553B0">
      <w:pPr>
        <w:spacing w:line="158" w:lineRule="exact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1EAEA6DD" w14:textId="77777777" w:rsidR="00B74DB3" w:rsidRPr="00B74DB3" w:rsidRDefault="00B74DB3" w:rsidP="00F553B0">
      <w:pPr>
        <w:spacing w:line="158" w:lineRule="exact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2D4432A5" w14:textId="77777777" w:rsidR="00B74DB3" w:rsidRPr="00B74DB3" w:rsidRDefault="00B74DB3" w:rsidP="00F553B0">
      <w:pPr>
        <w:spacing w:line="158" w:lineRule="exact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2C57ACEC" w14:textId="77777777" w:rsidR="00346855" w:rsidRPr="00B74DB3" w:rsidRDefault="00346855">
      <w:pPr>
        <w:spacing w:line="369" w:lineRule="exact"/>
        <w:rPr>
          <w:rFonts w:ascii="Times New Roman" w:eastAsia="Times New Roman" w:hAnsi="Times New Roman"/>
          <w:b/>
          <w:sz w:val="28"/>
          <w:szCs w:val="28"/>
        </w:rPr>
      </w:pPr>
    </w:p>
    <w:p w14:paraId="3A91B06D" w14:textId="77777777" w:rsidR="00F22037" w:rsidRDefault="007005B9" w:rsidP="007005B9">
      <w:pPr>
        <w:tabs>
          <w:tab w:val="left" w:pos="247"/>
        </w:tabs>
        <w:spacing w:line="357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1.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Током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реализације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праксе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уз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помоћ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представника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установе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којој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пракса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реализује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руководиоца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професора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студент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уочава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конкретне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стручне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проблеме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питања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пракси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.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Приликом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избора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проблема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неопходно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задовољити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следеће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критеријуме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: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актуелност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релевантност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за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конкретни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контекст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праксе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подобност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за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обраду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(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становишта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доступности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извора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места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за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истраживање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)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прецизност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садржајној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одређености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(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јасно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прецизно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дефинисан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проблем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).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Предлог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проблема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>/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питања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студент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уноси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="00321559" w:rsidRPr="00321559">
        <w:rPr>
          <w:rFonts w:ascii="Times New Roman" w:eastAsia="Times New Roman" w:hAnsi="Times New Roman"/>
          <w:sz w:val="24"/>
        </w:rPr>
        <w:t xml:space="preserve">у 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формулар</w:t>
      </w:r>
      <w:proofErr w:type="spellEnd"/>
      <w:proofErr w:type="gramEnd"/>
      <w:r w:rsidR="00321559" w:rsidRPr="00321559">
        <w:rPr>
          <w:rFonts w:ascii="Times New Roman" w:eastAsia="Times New Roman" w:hAnsi="Times New Roman"/>
          <w:sz w:val="24"/>
        </w:rPr>
        <w:t xml:space="preserve"> (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Пријава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проблема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>/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питања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из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праксе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–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Образац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1).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Студент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обрасцу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предлаже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наставника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>/</w:t>
      </w:r>
      <w:proofErr w:type="spellStart"/>
      <w:proofErr w:type="gramStart"/>
      <w:r w:rsidR="00321559" w:rsidRPr="00321559">
        <w:rPr>
          <w:rFonts w:ascii="Times New Roman" w:eastAsia="Times New Roman" w:hAnsi="Times New Roman"/>
          <w:sz w:val="24"/>
        </w:rPr>
        <w:t>ментора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који</w:t>
      </w:r>
      <w:proofErr w:type="spellEnd"/>
      <w:proofErr w:type="gramEnd"/>
      <w:r w:rsidR="00321559" w:rsidRPr="00321559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предаје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предмет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>/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има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избор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звање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за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област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/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којем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припада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проблем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истраживања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представника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установе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којој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ће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реализовати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мастер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рад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.  </w:t>
      </w:r>
    </w:p>
    <w:p w14:paraId="022A2583" w14:textId="77777777" w:rsidR="007005B9" w:rsidRDefault="007005B9">
      <w:pPr>
        <w:spacing w:line="354" w:lineRule="auto"/>
        <w:jc w:val="both"/>
        <w:rPr>
          <w:rFonts w:ascii="Times New Roman" w:eastAsia="Times New Roman" w:hAnsi="Times New Roman"/>
          <w:sz w:val="24"/>
        </w:rPr>
      </w:pPr>
    </w:p>
    <w:p w14:paraId="25EDB2E3" w14:textId="77777777" w:rsidR="00F22037" w:rsidRDefault="007005B9" w:rsidP="00F22037">
      <w:pPr>
        <w:tabs>
          <w:tab w:val="left" w:pos="247"/>
        </w:tabs>
        <w:spacing w:line="357" w:lineRule="auto"/>
        <w:jc w:val="both"/>
        <w:rPr>
          <w:rFonts w:ascii="Times New Roman" w:eastAsia="Times New Roman" w:hAnsi="Times New Roman"/>
          <w:sz w:val="24"/>
          <w:lang w:val="sr-Cyrl-RS"/>
        </w:rPr>
      </w:pPr>
      <w:r>
        <w:rPr>
          <w:rFonts w:ascii="Times New Roman" w:eastAsia="Times New Roman" w:hAnsi="Times New Roman"/>
          <w:sz w:val="24"/>
        </w:rPr>
        <w:t xml:space="preserve">2.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Студент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прослеђује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Образац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наставнику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>/</w:t>
      </w:r>
      <w:proofErr w:type="spellStart"/>
      <w:proofErr w:type="gramStart"/>
      <w:r w:rsidR="00321559" w:rsidRPr="00321559">
        <w:rPr>
          <w:rFonts w:ascii="Times New Roman" w:eastAsia="Times New Roman" w:hAnsi="Times New Roman"/>
          <w:sz w:val="24"/>
        </w:rPr>
        <w:t>ментору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 и</w:t>
      </w:r>
      <w:proofErr w:type="gramEnd"/>
      <w:r w:rsidR="00321559" w:rsidRPr="00321559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уколико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наставник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процени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питање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релеватно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спада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област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коју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предаје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за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коју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изабран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, 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даље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ради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заједно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студентом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дефинисању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теме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мастер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рада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попуњавању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Пријавног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обрасца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(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Образац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2).</w:t>
      </w:r>
      <w:r w:rsidR="00F22037">
        <w:rPr>
          <w:rFonts w:ascii="Times New Roman" w:eastAsia="Times New Roman" w:hAnsi="Times New Roman"/>
          <w:sz w:val="24"/>
        </w:rPr>
        <w:t xml:space="preserve"> </w:t>
      </w:r>
    </w:p>
    <w:p w14:paraId="2AF46CF6" w14:textId="77777777" w:rsidR="00321559" w:rsidRPr="00321559" w:rsidRDefault="00321559" w:rsidP="00F22037">
      <w:pPr>
        <w:tabs>
          <w:tab w:val="left" w:pos="247"/>
        </w:tabs>
        <w:spacing w:line="357" w:lineRule="auto"/>
        <w:jc w:val="both"/>
        <w:rPr>
          <w:rFonts w:ascii="Times New Roman" w:eastAsia="Times New Roman" w:hAnsi="Times New Roman"/>
          <w:sz w:val="24"/>
          <w:lang w:val="sr-Cyrl-RS"/>
        </w:rPr>
      </w:pPr>
    </w:p>
    <w:p w14:paraId="7E04D036" w14:textId="77777777" w:rsidR="00CF3DBA" w:rsidRDefault="005F093D" w:rsidP="005F093D">
      <w:pPr>
        <w:spacing w:line="354" w:lineRule="auto"/>
        <w:jc w:val="both"/>
        <w:rPr>
          <w:rFonts w:ascii="Times New Roman" w:eastAsia="Times New Roman" w:hAnsi="Times New Roman"/>
          <w:sz w:val="24"/>
          <w:lang w:val="sr-Cyrl-RS"/>
        </w:rPr>
      </w:pPr>
      <w:r w:rsidRPr="009348AF">
        <w:rPr>
          <w:rFonts w:ascii="Times New Roman" w:eastAsia="Times New Roman" w:hAnsi="Times New Roman"/>
          <w:sz w:val="24"/>
        </w:rPr>
        <w:t xml:space="preserve">3.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Када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ментор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процени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студент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адекватно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попунио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Образац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2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обавештава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студента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попуни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преда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студентској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служби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молбу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за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израду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мастер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рада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(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купује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скриптарници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школе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),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одштампан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Образац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2,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личне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податке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за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службену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евиденцију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(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Образац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3), а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наставник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>/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ментор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прилаже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студентској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служби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сагласност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тему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(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Образац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4).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Студентска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служба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прослеђује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информацију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о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пријавама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теме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секретаријату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који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их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ставља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Дневни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ред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наредне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седнице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НС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већа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>.</w:t>
      </w:r>
    </w:p>
    <w:p w14:paraId="19B4A653" w14:textId="77777777" w:rsidR="00321559" w:rsidRDefault="00321559" w:rsidP="005F093D">
      <w:pPr>
        <w:spacing w:line="354" w:lineRule="auto"/>
        <w:jc w:val="both"/>
        <w:rPr>
          <w:rFonts w:ascii="Times New Roman" w:eastAsia="Times New Roman" w:hAnsi="Times New Roman"/>
          <w:sz w:val="24"/>
          <w:lang w:val="sr-Cyrl-RS"/>
        </w:rPr>
      </w:pPr>
    </w:p>
    <w:p w14:paraId="425D779F" w14:textId="77777777" w:rsidR="00321559" w:rsidRPr="00321559" w:rsidRDefault="00321559" w:rsidP="005F093D">
      <w:pPr>
        <w:spacing w:line="354" w:lineRule="auto"/>
        <w:jc w:val="both"/>
        <w:rPr>
          <w:rFonts w:ascii="Times New Roman" w:eastAsia="Times New Roman" w:hAnsi="Times New Roman"/>
          <w:sz w:val="24"/>
          <w:lang w:val="sr-Cyrl-RS"/>
        </w:rPr>
      </w:pPr>
    </w:p>
    <w:p w14:paraId="16C2F4D1" w14:textId="77777777" w:rsidR="00321559" w:rsidRPr="00321559" w:rsidRDefault="005F093D" w:rsidP="00321559">
      <w:pPr>
        <w:spacing w:line="360" w:lineRule="auto"/>
        <w:jc w:val="both"/>
        <w:rPr>
          <w:rFonts w:ascii="Times New Roman" w:eastAsia="Times New Roman" w:hAnsi="Times New Roman"/>
          <w:sz w:val="24"/>
        </w:rPr>
      </w:pPr>
      <w:r w:rsidRPr="009348AF">
        <w:rPr>
          <w:rFonts w:ascii="Times New Roman" w:eastAsia="Times New Roman" w:hAnsi="Times New Roman"/>
          <w:sz w:val="24"/>
        </w:rPr>
        <w:t xml:space="preserve">4. </w:t>
      </w:r>
      <w:r w:rsidR="00321559" w:rsidRPr="00321559">
        <w:rPr>
          <w:rFonts w:ascii="Times New Roman" w:eastAsia="Times New Roman" w:hAnsi="Times New Roman"/>
          <w:sz w:val="24"/>
        </w:rPr>
        <w:t xml:space="preserve">У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исто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време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када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студент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преда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документацију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студентској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служби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ментор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прослеђује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Образац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2 у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електронској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форми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председнику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Већа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мастер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студија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који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га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ставља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lastRenderedPageBreak/>
        <w:t>Дневни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ред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седнице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већа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мастера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где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прво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разматра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тема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предлог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Комисије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.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Образац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2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седнице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ВМС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ментори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преузимају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папирној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форми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скриптарници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школе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>.</w:t>
      </w:r>
    </w:p>
    <w:p w14:paraId="5036B889" w14:textId="77777777" w:rsidR="00321559" w:rsidRDefault="00321559" w:rsidP="00321559">
      <w:pPr>
        <w:spacing w:line="360" w:lineRule="auto"/>
        <w:jc w:val="both"/>
        <w:rPr>
          <w:rFonts w:ascii="Times New Roman" w:eastAsia="Times New Roman" w:hAnsi="Times New Roman"/>
          <w:sz w:val="24"/>
          <w:lang w:val="sr-Cyrl-RS"/>
        </w:rPr>
      </w:pPr>
    </w:p>
    <w:p w14:paraId="5E524BF7" w14:textId="77777777" w:rsidR="00321559" w:rsidRDefault="00321559" w:rsidP="00321559">
      <w:pPr>
        <w:spacing w:line="360" w:lineRule="auto"/>
        <w:jc w:val="both"/>
        <w:rPr>
          <w:rFonts w:ascii="Times New Roman" w:eastAsia="Times New Roman" w:hAnsi="Times New Roman"/>
          <w:sz w:val="24"/>
          <w:lang w:val="sr-Cyrl-RS"/>
        </w:rPr>
      </w:pPr>
    </w:p>
    <w:p w14:paraId="163927A9" w14:textId="77777777" w:rsidR="00321559" w:rsidRPr="00321559" w:rsidRDefault="005F093D" w:rsidP="00321559">
      <w:pPr>
        <w:spacing w:line="354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5.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Веће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мастер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студија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разматра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пријаву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мастер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рада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може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донесе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једну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од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одлука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: 1)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пријава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усвоји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; 2)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врати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proofErr w:type="gramStart"/>
      <w:r w:rsidR="00321559" w:rsidRPr="00321559">
        <w:rPr>
          <w:rFonts w:ascii="Times New Roman" w:eastAsia="Times New Roman" w:hAnsi="Times New Roman"/>
          <w:sz w:val="24"/>
        </w:rPr>
        <w:t>дораду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 3</w:t>
      </w:r>
      <w:proofErr w:type="gramEnd"/>
      <w:r w:rsidR="00321559" w:rsidRPr="00321559">
        <w:rPr>
          <w:rFonts w:ascii="Times New Roman" w:eastAsia="Times New Roman" w:hAnsi="Times New Roman"/>
          <w:sz w:val="24"/>
        </w:rPr>
        <w:t xml:space="preserve">)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пријава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одбаци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. </w:t>
      </w:r>
    </w:p>
    <w:p w14:paraId="29B34B93" w14:textId="77777777" w:rsidR="00F62FC4" w:rsidRDefault="00321559" w:rsidP="00321559">
      <w:pPr>
        <w:spacing w:line="354" w:lineRule="auto"/>
        <w:jc w:val="both"/>
        <w:rPr>
          <w:rFonts w:ascii="Times New Roman" w:eastAsia="Times New Roman" w:hAnsi="Times New Roman"/>
          <w:sz w:val="24"/>
          <w:lang w:val="sr-Cyrl-RS"/>
        </w:rPr>
      </w:pPr>
      <w:r w:rsidRPr="00321559">
        <w:rPr>
          <w:rFonts w:ascii="Times New Roman" w:eastAsia="Times New Roman" w:hAnsi="Times New Roman"/>
          <w:sz w:val="24"/>
        </w:rPr>
        <w:t xml:space="preserve">У </w:t>
      </w:r>
      <w:proofErr w:type="spellStart"/>
      <w:r w:rsidRPr="00321559">
        <w:rPr>
          <w:rFonts w:ascii="Times New Roman" w:eastAsia="Times New Roman" w:hAnsi="Times New Roman"/>
          <w:sz w:val="24"/>
        </w:rPr>
        <w:t>случају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када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је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пријава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мастер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рада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усвојена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321559">
        <w:rPr>
          <w:rFonts w:ascii="Times New Roman" w:eastAsia="Times New Roman" w:hAnsi="Times New Roman"/>
          <w:sz w:val="24"/>
        </w:rPr>
        <w:t>на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предлог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ментора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се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формира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Комисија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за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израду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мастер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рада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коју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чини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најмање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један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наставник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из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области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која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је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321559">
        <w:rPr>
          <w:rFonts w:ascii="Times New Roman" w:eastAsia="Times New Roman" w:hAnsi="Times New Roman"/>
          <w:sz w:val="24"/>
        </w:rPr>
        <w:t>вези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са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темом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рада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Pr="00321559">
        <w:rPr>
          <w:rFonts w:ascii="Times New Roman" w:eastAsia="Times New Roman" w:hAnsi="Times New Roman"/>
          <w:sz w:val="24"/>
        </w:rPr>
        <w:t>представник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установе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321559">
        <w:rPr>
          <w:rFonts w:ascii="Times New Roman" w:eastAsia="Times New Roman" w:hAnsi="Times New Roman"/>
          <w:sz w:val="24"/>
        </w:rPr>
        <w:t>којој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ће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се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мастер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рад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реализовати</w:t>
      </w:r>
      <w:proofErr w:type="spellEnd"/>
      <w:r w:rsidRPr="00321559">
        <w:rPr>
          <w:rFonts w:ascii="Times New Roman" w:eastAsia="Times New Roman" w:hAnsi="Times New Roman"/>
          <w:sz w:val="24"/>
        </w:rPr>
        <w:t>.</w:t>
      </w:r>
    </w:p>
    <w:p w14:paraId="5E66FD53" w14:textId="77777777" w:rsidR="00321559" w:rsidRDefault="00321559" w:rsidP="00321559">
      <w:pPr>
        <w:spacing w:line="354" w:lineRule="auto"/>
        <w:jc w:val="both"/>
        <w:rPr>
          <w:rFonts w:ascii="Times New Roman" w:eastAsia="Times New Roman" w:hAnsi="Times New Roman"/>
          <w:sz w:val="24"/>
          <w:lang w:val="sr-Cyrl-RS"/>
        </w:rPr>
      </w:pPr>
    </w:p>
    <w:p w14:paraId="30113876" w14:textId="77777777" w:rsidR="00321559" w:rsidRPr="00321559" w:rsidRDefault="00321559" w:rsidP="00321559">
      <w:pPr>
        <w:spacing w:line="354" w:lineRule="auto"/>
        <w:jc w:val="both"/>
        <w:rPr>
          <w:rFonts w:ascii="Times New Roman" w:eastAsia="Times New Roman" w:hAnsi="Times New Roman"/>
          <w:sz w:val="24"/>
          <w:lang w:val="sr-Cyrl-RS"/>
        </w:rPr>
      </w:pPr>
    </w:p>
    <w:p w14:paraId="1FAFE282" w14:textId="77777777" w:rsidR="00A0374E" w:rsidRDefault="005F093D" w:rsidP="005F093D">
      <w:pPr>
        <w:spacing w:line="354" w:lineRule="auto"/>
        <w:jc w:val="both"/>
        <w:rPr>
          <w:rFonts w:ascii="Times New Roman" w:eastAsia="Times New Roman" w:hAnsi="Times New Roman"/>
          <w:sz w:val="24"/>
          <w:lang w:val="sr-Cyrl-RS"/>
        </w:rPr>
      </w:pPr>
      <w:r w:rsidRPr="009348AF">
        <w:rPr>
          <w:rFonts w:ascii="Times New Roman" w:eastAsia="Times New Roman" w:hAnsi="Times New Roman"/>
          <w:sz w:val="24"/>
        </w:rPr>
        <w:t xml:space="preserve">6.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Пријаве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усвојене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Већу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мастер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студија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разматрају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одмах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Наставно-стручном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већу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пријаве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враћене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дораду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разматрају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поново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наредном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Већу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мастер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струковних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студија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Наставно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стручном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већу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, а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пријаве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одбачене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враћају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поновну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израду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студент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пролази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процедуре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испочетка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–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попуњава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Образац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2,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подноси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молбу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нову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тему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сагласност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ментора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>.</w:t>
      </w:r>
    </w:p>
    <w:p w14:paraId="39914E53" w14:textId="77777777" w:rsidR="00321559" w:rsidRDefault="00321559" w:rsidP="005F093D">
      <w:pPr>
        <w:spacing w:line="354" w:lineRule="auto"/>
        <w:jc w:val="both"/>
        <w:rPr>
          <w:rFonts w:ascii="Times New Roman" w:eastAsia="Times New Roman" w:hAnsi="Times New Roman"/>
          <w:sz w:val="24"/>
          <w:lang w:val="sr-Cyrl-RS"/>
        </w:rPr>
      </w:pPr>
    </w:p>
    <w:p w14:paraId="1676895E" w14:textId="77777777" w:rsidR="00321559" w:rsidRPr="00321559" w:rsidRDefault="00321559" w:rsidP="005F093D">
      <w:pPr>
        <w:spacing w:line="354" w:lineRule="auto"/>
        <w:jc w:val="both"/>
        <w:rPr>
          <w:rFonts w:ascii="Times New Roman" w:eastAsia="Times New Roman" w:hAnsi="Times New Roman"/>
          <w:sz w:val="24"/>
          <w:lang w:val="sr-Cyrl-RS"/>
        </w:rPr>
      </w:pPr>
    </w:p>
    <w:p w14:paraId="5C808C00" w14:textId="77777777" w:rsidR="005F093D" w:rsidRDefault="00CF3DBA" w:rsidP="005F093D">
      <w:pPr>
        <w:spacing w:line="354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7.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За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теме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НС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веће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proofErr w:type="gramStart"/>
      <w:r w:rsidR="00321559" w:rsidRPr="00321559">
        <w:rPr>
          <w:rFonts w:ascii="Times New Roman" w:eastAsia="Times New Roman" w:hAnsi="Times New Roman"/>
          <w:sz w:val="24"/>
        </w:rPr>
        <w:t>усвојило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 и</w:t>
      </w:r>
      <w:proofErr w:type="gram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верификовало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Комисију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доноси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решење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обавештава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кандидат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тема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усвојена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>.</w:t>
      </w:r>
    </w:p>
    <w:p w14:paraId="4A87C653" w14:textId="77777777" w:rsidR="007005B9" w:rsidRDefault="007005B9">
      <w:pPr>
        <w:spacing w:line="354" w:lineRule="auto"/>
        <w:jc w:val="both"/>
        <w:rPr>
          <w:rFonts w:ascii="Times New Roman" w:eastAsia="Times New Roman" w:hAnsi="Times New Roman"/>
          <w:sz w:val="24"/>
        </w:rPr>
      </w:pPr>
    </w:p>
    <w:p w14:paraId="55D02E53" w14:textId="77777777" w:rsidR="00321559" w:rsidRDefault="00CF3DBA" w:rsidP="00321559">
      <w:pPr>
        <w:spacing w:line="360" w:lineRule="auto"/>
        <w:jc w:val="both"/>
        <w:rPr>
          <w:rFonts w:ascii="Times New Roman" w:eastAsia="Times New Roman" w:hAnsi="Times New Roman"/>
          <w:sz w:val="24"/>
          <w:lang w:val="sr-Cyrl-RS"/>
        </w:rPr>
      </w:pPr>
      <w:r>
        <w:rPr>
          <w:rFonts w:ascii="Times New Roman" w:eastAsia="Times New Roman" w:hAnsi="Times New Roman"/>
          <w:sz w:val="24"/>
        </w:rPr>
        <w:t>8</w:t>
      </w:r>
      <w:r w:rsidR="007005B9">
        <w:rPr>
          <w:rFonts w:ascii="Times New Roman" w:eastAsia="Times New Roman" w:hAnsi="Times New Roman"/>
          <w:sz w:val="24"/>
        </w:rPr>
        <w:t xml:space="preserve">.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Ментор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чланови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Комисије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дају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студенту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задатке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за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proofErr w:type="gramStart"/>
      <w:r w:rsidR="00321559" w:rsidRPr="00321559">
        <w:rPr>
          <w:rFonts w:ascii="Times New Roman" w:eastAsia="Times New Roman" w:hAnsi="Times New Roman"/>
          <w:sz w:val="24"/>
        </w:rPr>
        <w:t>израду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 СИР</w:t>
      </w:r>
      <w:proofErr w:type="gramEnd"/>
      <w:r w:rsidR="00321559" w:rsidRPr="00321559">
        <w:rPr>
          <w:rFonts w:ascii="Times New Roman" w:eastAsia="Times New Roman" w:hAnsi="Times New Roman"/>
          <w:sz w:val="24"/>
        </w:rPr>
        <w:t xml:space="preserve">-а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који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функцији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израде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мастер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рада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пружају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подршку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реализацији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истраживања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установи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како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би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студент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применио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истраживачке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технике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инструмента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циљу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сагледавања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постојећег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стања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као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основе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за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предлагање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предузимање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мера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поступака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за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решавање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проблема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унапређење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постојеће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праксе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.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потреби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овај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део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могу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укључити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други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наставници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позиву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ментора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и/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или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кандидата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>.</w:t>
      </w:r>
    </w:p>
    <w:p w14:paraId="2E8E0DA1" w14:textId="77777777" w:rsidR="00321559" w:rsidRDefault="00321559" w:rsidP="00321559">
      <w:pPr>
        <w:spacing w:line="360" w:lineRule="auto"/>
        <w:jc w:val="both"/>
        <w:rPr>
          <w:rFonts w:ascii="Times New Roman" w:eastAsia="Times New Roman" w:hAnsi="Times New Roman"/>
          <w:sz w:val="24"/>
          <w:lang w:val="sr-Cyrl-RS"/>
        </w:rPr>
      </w:pPr>
    </w:p>
    <w:p w14:paraId="1AADAD69" w14:textId="77777777" w:rsidR="00321559" w:rsidRPr="00321559" w:rsidRDefault="00321559" w:rsidP="00321559">
      <w:pPr>
        <w:tabs>
          <w:tab w:val="left" w:pos="720"/>
        </w:tabs>
        <w:spacing w:line="360" w:lineRule="auto"/>
        <w:rPr>
          <w:rFonts w:ascii="Times New Roman" w:eastAsia="Times New Roman" w:hAnsi="Times New Roman"/>
          <w:sz w:val="24"/>
        </w:rPr>
      </w:pPr>
      <w:proofErr w:type="spellStart"/>
      <w:r w:rsidRPr="00321559">
        <w:rPr>
          <w:rFonts w:ascii="Times New Roman" w:eastAsia="Times New Roman" w:hAnsi="Times New Roman"/>
          <w:sz w:val="24"/>
        </w:rPr>
        <w:t>Задаци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за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СИР </w:t>
      </w:r>
      <w:proofErr w:type="spellStart"/>
      <w:r w:rsidRPr="00321559">
        <w:rPr>
          <w:rFonts w:ascii="Times New Roman" w:eastAsia="Times New Roman" w:hAnsi="Times New Roman"/>
          <w:sz w:val="24"/>
        </w:rPr>
        <w:t>подразумевају</w:t>
      </w:r>
      <w:proofErr w:type="spellEnd"/>
      <w:r w:rsidRPr="00321559">
        <w:rPr>
          <w:rFonts w:ascii="Times New Roman" w:eastAsia="Times New Roman" w:hAnsi="Times New Roman"/>
          <w:sz w:val="24"/>
        </w:rPr>
        <w:t>:</w:t>
      </w:r>
    </w:p>
    <w:p w14:paraId="13E25968" w14:textId="77777777" w:rsidR="00321559" w:rsidRPr="00321559" w:rsidRDefault="00321559" w:rsidP="00321559">
      <w:pPr>
        <w:tabs>
          <w:tab w:val="left" w:pos="720"/>
        </w:tabs>
        <w:spacing w:line="360" w:lineRule="auto"/>
        <w:rPr>
          <w:rFonts w:ascii="Times New Roman" w:eastAsia="Times New Roman" w:hAnsi="Times New Roman"/>
          <w:sz w:val="24"/>
        </w:rPr>
      </w:pPr>
    </w:p>
    <w:p w14:paraId="6D8CB076" w14:textId="77777777" w:rsidR="00321559" w:rsidRPr="00321559" w:rsidRDefault="00321559" w:rsidP="00321559">
      <w:pPr>
        <w:tabs>
          <w:tab w:val="left" w:pos="720"/>
        </w:tabs>
        <w:spacing w:line="360" w:lineRule="auto"/>
        <w:rPr>
          <w:rFonts w:ascii="Times New Roman" w:eastAsia="Times New Roman" w:hAnsi="Times New Roman"/>
          <w:sz w:val="24"/>
        </w:rPr>
      </w:pPr>
      <w:r w:rsidRPr="00321559">
        <w:rPr>
          <w:rFonts w:ascii="Times New Roman" w:eastAsia="Times New Roman" w:hAnsi="Times New Roman"/>
          <w:sz w:val="24"/>
        </w:rPr>
        <w:t>-</w:t>
      </w:r>
      <w:r w:rsidRPr="00321559">
        <w:rPr>
          <w:rFonts w:ascii="Times New Roman" w:eastAsia="Times New Roman" w:hAnsi="Times New Roman"/>
          <w:sz w:val="24"/>
        </w:rPr>
        <w:tab/>
      </w:r>
      <w:proofErr w:type="spellStart"/>
      <w:r w:rsidRPr="00321559">
        <w:rPr>
          <w:rFonts w:ascii="Times New Roman" w:eastAsia="Times New Roman" w:hAnsi="Times New Roman"/>
          <w:sz w:val="24"/>
        </w:rPr>
        <w:t>израда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пројекта</w:t>
      </w:r>
      <w:proofErr w:type="spellEnd"/>
      <w:r w:rsidRPr="00321559">
        <w:rPr>
          <w:rFonts w:ascii="Times New Roman" w:eastAsia="Times New Roman" w:hAnsi="Times New Roman"/>
          <w:sz w:val="24"/>
        </w:rPr>
        <w:t>/</w:t>
      </w:r>
      <w:proofErr w:type="spellStart"/>
      <w:r w:rsidRPr="00321559">
        <w:rPr>
          <w:rFonts w:ascii="Times New Roman" w:eastAsia="Times New Roman" w:hAnsi="Times New Roman"/>
          <w:sz w:val="24"/>
        </w:rPr>
        <w:t>циљ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Pr="00321559">
        <w:rPr>
          <w:rFonts w:ascii="Times New Roman" w:eastAsia="Times New Roman" w:hAnsi="Times New Roman"/>
          <w:sz w:val="24"/>
        </w:rPr>
        <w:t>карактер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истраживања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321559">
        <w:rPr>
          <w:rFonts w:ascii="Times New Roman" w:eastAsia="Times New Roman" w:hAnsi="Times New Roman"/>
          <w:sz w:val="24"/>
        </w:rPr>
        <w:t>сврха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истраживања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321559">
        <w:rPr>
          <w:rFonts w:ascii="Times New Roman" w:eastAsia="Times New Roman" w:hAnsi="Times New Roman"/>
          <w:sz w:val="24"/>
        </w:rPr>
        <w:t>методологија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Pr="00321559">
        <w:rPr>
          <w:rFonts w:ascii="Times New Roman" w:eastAsia="Times New Roman" w:hAnsi="Times New Roman"/>
          <w:sz w:val="24"/>
        </w:rPr>
        <w:t>план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истраживања</w:t>
      </w:r>
      <w:proofErr w:type="spellEnd"/>
    </w:p>
    <w:p w14:paraId="495A9C39" w14:textId="77777777" w:rsidR="00321559" w:rsidRPr="00321559" w:rsidRDefault="00321559" w:rsidP="00321559">
      <w:pPr>
        <w:tabs>
          <w:tab w:val="left" w:pos="720"/>
        </w:tabs>
        <w:spacing w:line="360" w:lineRule="auto"/>
        <w:rPr>
          <w:rFonts w:ascii="Times New Roman" w:eastAsia="Times New Roman" w:hAnsi="Times New Roman"/>
          <w:sz w:val="24"/>
        </w:rPr>
      </w:pPr>
    </w:p>
    <w:p w14:paraId="34280C34" w14:textId="77777777" w:rsidR="00321559" w:rsidRPr="00321559" w:rsidRDefault="00321559" w:rsidP="00321559">
      <w:pPr>
        <w:tabs>
          <w:tab w:val="left" w:pos="720"/>
        </w:tabs>
        <w:spacing w:line="360" w:lineRule="auto"/>
        <w:rPr>
          <w:rFonts w:ascii="Times New Roman" w:eastAsia="Times New Roman" w:hAnsi="Times New Roman"/>
          <w:sz w:val="24"/>
        </w:rPr>
      </w:pPr>
      <w:r w:rsidRPr="00321559">
        <w:rPr>
          <w:rFonts w:ascii="Times New Roman" w:eastAsia="Times New Roman" w:hAnsi="Times New Roman"/>
          <w:sz w:val="24"/>
        </w:rPr>
        <w:lastRenderedPageBreak/>
        <w:t>-</w:t>
      </w:r>
      <w:r w:rsidRPr="00321559">
        <w:rPr>
          <w:rFonts w:ascii="Times New Roman" w:eastAsia="Times New Roman" w:hAnsi="Times New Roman"/>
          <w:sz w:val="24"/>
        </w:rPr>
        <w:tab/>
      </w:r>
      <w:proofErr w:type="spellStart"/>
      <w:r w:rsidRPr="00321559">
        <w:rPr>
          <w:rFonts w:ascii="Times New Roman" w:eastAsia="Times New Roman" w:hAnsi="Times New Roman"/>
          <w:sz w:val="24"/>
        </w:rPr>
        <w:t>реализација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истраживања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– </w:t>
      </w:r>
      <w:proofErr w:type="spellStart"/>
      <w:r w:rsidRPr="00321559">
        <w:rPr>
          <w:rFonts w:ascii="Times New Roman" w:eastAsia="Times New Roman" w:hAnsi="Times New Roman"/>
          <w:sz w:val="24"/>
        </w:rPr>
        <w:t>примена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планираних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истраживачких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техника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Pr="00321559">
        <w:rPr>
          <w:rFonts w:ascii="Times New Roman" w:eastAsia="Times New Roman" w:hAnsi="Times New Roman"/>
          <w:sz w:val="24"/>
        </w:rPr>
        <w:t>инструмената</w:t>
      </w:r>
      <w:proofErr w:type="spellEnd"/>
    </w:p>
    <w:p w14:paraId="7F68E407" w14:textId="77777777" w:rsidR="00321559" w:rsidRPr="00321559" w:rsidRDefault="00321559" w:rsidP="00321559">
      <w:pPr>
        <w:tabs>
          <w:tab w:val="left" w:pos="720"/>
        </w:tabs>
        <w:spacing w:line="360" w:lineRule="auto"/>
        <w:rPr>
          <w:rFonts w:ascii="Times New Roman" w:eastAsia="Times New Roman" w:hAnsi="Times New Roman"/>
          <w:sz w:val="24"/>
        </w:rPr>
      </w:pPr>
    </w:p>
    <w:p w14:paraId="7600E922" w14:textId="77777777" w:rsidR="00321559" w:rsidRDefault="00321559" w:rsidP="00321559">
      <w:pPr>
        <w:tabs>
          <w:tab w:val="left" w:pos="720"/>
        </w:tabs>
        <w:spacing w:line="360" w:lineRule="auto"/>
        <w:rPr>
          <w:rFonts w:ascii="Times New Roman" w:eastAsia="Times New Roman" w:hAnsi="Times New Roman"/>
          <w:sz w:val="24"/>
          <w:lang w:val="sr-Cyrl-RS"/>
        </w:rPr>
      </w:pPr>
      <w:r w:rsidRPr="00321559">
        <w:rPr>
          <w:rFonts w:ascii="Times New Roman" w:eastAsia="Times New Roman" w:hAnsi="Times New Roman"/>
          <w:sz w:val="24"/>
        </w:rPr>
        <w:t>-</w:t>
      </w:r>
      <w:r w:rsidRPr="00321559">
        <w:rPr>
          <w:rFonts w:ascii="Times New Roman" w:eastAsia="Times New Roman" w:hAnsi="Times New Roman"/>
          <w:sz w:val="24"/>
        </w:rPr>
        <w:tab/>
      </w:r>
      <w:proofErr w:type="spellStart"/>
      <w:r w:rsidRPr="00321559">
        <w:rPr>
          <w:rFonts w:ascii="Times New Roman" w:eastAsia="Times New Roman" w:hAnsi="Times New Roman"/>
          <w:sz w:val="24"/>
        </w:rPr>
        <w:t>обрада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Pr="00321559">
        <w:rPr>
          <w:rFonts w:ascii="Times New Roman" w:eastAsia="Times New Roman" w:hAnsi="Times New Roman"/>
          <w:sz w:val="24"/>
        </w:rPr>
        <w:t>интерпретација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добијених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података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321559">
        <w:rPr>
          <w:rFonts w:ascii="Times New Roman" w:eastAsia="Times New Roman" w:hAnsi="Times New Roman"/>
          <w:sz w:val="24"/>
        </w:rPr>
        <w:t>извођење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закључака</w:t>
      </w:r>
      <w:proofErr w:type="spellEnd"/>
    </w:p>
    <w:p w14:paraId="1BFCC2A7" w14:textId="77777777" w:rsidR="00321559" w:rsidRPr="00321559" w:rsidRDefault="00321559" w:rsidP="00321559">
      <w:pPr>
        <w:tabs>
          <w:tab w:val="left" w:pos="720"/>
        </w:tabs>
        <w:spacing w:line="360" w:lineRule="auto"/>
        <w:rPr>
          <w:rFonts w:ascii="Times New Roman" w:eastAsia="Times New Roman" w:hAnsi="Times New Roman"/>
          <w:sz w:val="24"/>
          <w:lang w:val="sr-Cyrl-RS"/>
        </w:rPr>
      </w:pPr>
    </w:p>
    <w:p w14:paraId="4AC4398A" w14:textId="77777777" w:rsidR="00FD6F97" w:rsidRDefault="00321559" w:rsidP="00FD6F97">
      <w:pPr>
        <w:spacing w:line="360" w:lineRule="auto"/>
        <w:rPr>
          <w:rFonts w:ascii="Times New Roman" w:eastAsia="Times New Roman" w:hAnsi="Times New Roman"/>
          <w:sz w:val="24"/>
          <w:lang w:val="sr-Cyrl-RS"/>
        </w:rPr>
      </w:pPr>
      <w:r w:rsidRPr="00321559">
        <w:rPr>
          <w:rFonts w:ascii="Times New Roman" w:eastAsia="Times New Roman" w:hAnsi="Times New Roman"/>
          <w:sz w:val="24"/>
        </w:rPr>
        <w:t xml:space="preserve">9.  </w:t>
      </w:r>
      <w:proofErr w:type="spellStart"/>
      <w:r w:rsidRPr="00321559">
        <w:rPr>
          <w:rFonts w:ascii="Times New Roman" w:eastAsia="Times New Roman" w:hAnsi="Times New Roman"/>
          <w:sz w:val="24"/>
        </w:rPr>
        <w:t>По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обављеном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истраживању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студент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пише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Извештај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о СИР-у </w:t>
      </w:r>
      <w:proofErr w:type="spellStart"/>
      <w:r w:rsidRPr="00321559">
        <w:rPr>
          <w:rFonts w:ascii="Times New Roman" w:eastAsia="Times New Roman" w:hAnsi="Times New Roman"/>
          <w:sz w:val="24"/>
        </w:rPr>
        <w:t>који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321559">
        <w:rPr>
          <w:rFonts w:ascii="Times New Roman" w:eastAsia="Times New Roman" w:hAnsi="Times New Roman"/>
          <w:sz w:val="24"/>
        </w:rPr>
        <w:t>електронској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форми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доставља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ментору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Pr="00321559">
        <w:rPr>
          <w:rFonts w:ascii="Times New Roman" w:eastAsia="Times New Roman" w:hAnsi="Times New Roman"/>
          <w:sz w:val="24"/>
        </w:rPr>
        <w:t>члану</w:t>
      </w:r>
      <w:proofErr w:type="spellEnd"/>
      <w:r w:rsidRPr="00321559">
        <w:rPr>
          <w:rFonts w:ascii="Times New Roman" w:eastAsia="Times New Roman" w:hAnsi="Times New Roman"/>
          <w:sz w:val="24"/>
        </w:rPr>
        <w:t>/</w:t>
      </w:r>
      <w:proofErr w:type="spellStart"/>
      <w:r w:rsidRPr="00321559">
        <w:rPr>
          <w:rFonts w:ascii="Times New Roman" w:eastAsia="Times New Roman" w:hAnsi="Times New Roman"/>
          <w:sz w:val="24"/>
        </w:rPr>
        <w:t>члановима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Комисије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из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редова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наставника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. </w:t>
      </w:r>
      <w:proofErr w:type="spellStart"/>
      <w:r w:rsidRPr="00321559">
        <w:rPr>
          <w:rFonts w:ascii="Times New Roman" w:eastAsia="Times New Roman" w:hAnsi="Times New Roman"/>
          <w:sz w:val="24"/>
        </w:rPr>
        <w:t>израда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Извештаја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о СИР-у</w:t>
      </w:r>
    </w:p>
    <w:p w14:paraId="64E037CD" w14:textId="77777777" w:rsidR="00321559" w:rsidRPr="00321559" w:rsidRDefault="00321559" w:rsidP="00FD6F97">
      <w:pPr>
        <w:spacing w:line="360" w:lineRule="auto"/>
        <w:rPr>
          <w:rFonts w:ascii="Times New Roman" w:eastAsia="Times New Roman" w:hAnsi="Times New Roman"/>
          <w:lang w:val="sr-Cyrl-RS"/>
        </w:rPr>
      </w:pPr>
    </w:p>
    <w:p w14:paraId="08C9970E" w14:textId="77777777" w:rsidR="00321559" w:rsidRPr="00321559" w:rsidRDefault="00321559" w:rsidP="00321559">
      <w:pPr>
        <w:spacing w:line="354" w:lineRule="auto"/>
        <w:jc w:val="both"/>
        <w:rPr>
          <w:rFonts w:ascii="Times New Roman" w:eastAsia="Times New Roman" w:hAnsi="Times New Roman"/>
          <w:sz w:val="22"/>
        </w:rPr>
      </w:pPr>
      <w:proofErr w:type="spellStart"/>
      <w:r w:rsidRPr="00321559">
        <w:rPr>
          <w:rFonts w:ascii="Times New Roman" w:eastAsia="Times New Roman" w:hAnsi="Times New Roman"/>
          <w:sz w:val="22"/>
        </w:rPr>
        <w:t>Извештај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2"/>
        </w:rPr>
        <w:t>садржи</w:t>
      </w:r>
      <w:proofErr w:type="spellEnd"/>
      <w:r w:rsidRPr="00321559">
        <w:rPr>
          <w:rFonts w:ascii="Times New Roman" w:eastAsia="Times New Roman" w:hAnsi="Times New Roman"/>
          <w:sz w:val="22"/>
        </w:rPr>
        <w:t>:</w:t>
      </w:r>
    </w:p>
    <w:p w14:paraId="38B4B6EC" w14:textId="77777777" w:rsidR="00321559" w:rsidRPr="00321559" w:rsidRDefault="00321559" w:rsidP="00321559">
      <w:pPr>
        <w:spacing w:line="354" w:lineRule="auto"/>
        <w:jc w:val="both"/>
        <w:rPr>
          <w:rFonts w:ascii="Times New Roman" w:eastAsia="Times New Roman" w:hAnsi="Times New Roman"/>
          <w:sz w:val="22"/>
        </w:rPr>
      </w:pPr>
    </w:p>
    <w:p w14:paraId="07DA567A" w14:textId="77777777" w:rsidR="00321559" w:rsidRPr="00321559" w:rsidRDefault="00321559" w:rsidP="00321559">
      <w:pPr>
        <w:spacing w:line="354" w:lineRule="auto"/>
        <w:jc w:val="both"/>
        <w:rPr>
          <w:rFonts w:ascii="Times New Roman" w:eastAsia="Times New Roman" w:hAnsi="Times New Roman"/>
          <w:sz w:val="22"/>
        </w:rPr>
      </w:pPr>
      <w:proofErr w:type="spellStart"/>
      <w:r w:rsidRPr="00321559">
        <w:rPr>
          <w:rFonts w:ascii="Times New Roman" w:eastAsia="Times New Roman" w:hAnsi="Times New Roman"/>
          <w:sz w:val="22"/>
        </w:rPr>
        <w:t>Наслов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, </w:t>
      </w:r>
      <w:proofErr w:type="spellStart"/>
      <w:r w:rsidRPr="00321559">
        <w:rPr>
          <w:rFonts w:ascii="Times New Roman" w:eastAsia="Times New Roman" w:hAnsi="Times New Roman"/>
          <w:sz w:val="22"/>
        </w:rPr>
        <w:t>податке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о </w:t>
      </w:r>
      <w:proofErr w:type="spellStart"/>
      <w:r w:rsidRPr="00321559">
        <w:rPr>
          <w:rFonts w:ascii="Times New Roman" w:eastAsia="Times New Roman" w:hAnsi="Times New Roman"/>
          <w:sz w:val="22"/>
        </w:rPr>
        <w:t>студенту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, </w:t>
      </w:r>
      <w:proofErr w:type="spellStart"/>
      <w:r w:rsidRPr="00321559">
        <w:rPr>
          <w:rFonts w:ascii="Times New Roman" w:eastAsia="Times New Roman" w:hAnsi="Times New Roman"/>
          <w:sz w:val="22"/>
        </w:rPr>
        <w:t>податке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о </w:t>
      </w:r>
      <w:proofErr w:type="spellStart"/>
      <w:r w:rsidRPr="00321559">
        <w:rPr>
          <w:rFonts w:ascii="Times New Roman" w:eastAsia="Times New Roman" w:hAnsi="Times New Roman"/>
          <w:sz w:val="22"/>
        </w:rPr>
        <w:t>наставнику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2"/>
        </w:rPr>
        <w:t>ментору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, </w:t>
      </w:r>
      <w:proofErr w:type="spellStart"/>
      <w:r w:rsidRPr="00321559">
        <w:rPr>
          <w:rFonts w:ascii="Times New Roman" w:eastAsia="Times New Roman" w:hAnsi="Times New Roman"/>
          <w:sz w:val="22"/>
        </w:rPr>
        <w:t>податке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о </w:t>
      </w:r>
      <w:proofErr w:type="spellStart"/>
      <w:r w:rsidRPr="00321559">
        <w:rPr>
          <w:rFonts w:ascii="Times New Roman" w:eastAsia="Times New Roman" w:hAnsi="Times New Roman"/>
          <w:sz w:val="22"/>
        </w:rPr>
        <w:t>установи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у </w:t>
      </w:r>
      <w:proofErr w:type="spellStart"/>
      <w:r w:rsidRPr="00321559">
        <w:rPr>
          <w:rFonts w:ascii="Times New Roman" w:eastAsia="Times New Roman" w:hAnsi="Times New Roman"/>
          <w:sz w:val="22"/>
        </w:rPr>
        <w:t>којој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2"/>
        </w:rPr>
        <w:t>је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2"/>
        </w:rPr>
        <w:t>обављено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2"/>
        </w:rPr>
        <w:t>истраживање</w:t>
      </w:r>
      <w:proofErr w:type="spellEnd"/>
      <w:r w:rsidRPr="00321559">
        <w:rPr>
          <w:rFonts w:ascii="Times New Roman" w:eastAsia="Times New Roman" w:hAnsi="Times New Roman"/>
          <w:sz w:val="22"/>
        </w:rPr>
        <w:t>.</w:t>
      </w:r>
    </w:p>
    <w:p w14:paraId="5E343885" w14:textId="77777777" w:rsidR="00321559" w:rsidRPr="00321559" w:rsidRDefault="00321559" w:rsidP="00321559">
      <w:pPr>
        <w:spacing w:line="354" w:lineRule="auto"/>
        <w:jc w:val="both"/>
        <w:rPr>
          <w:rFonts w:ascii="Times New Roman" w:eastAsia="Times New Roman" w:hAnsi="Times New Roman"/>
          <w:sz w:val="22"/>
        </w:rPr>
      </w:pPr>
    </w:p>
    <w:p w14:paraId="14693AFC" w14:textId="77777777" w:rsidR="00321559" w:rsidRPr="00321559" w:rsidRDefault="00321559" w:rsidP="00321559">
      <w:pPr>
        <w:spacing w:line="354" w:lineRule="auto"/>
        <w:jc w:val="both"/>
        <w:rPr>
          <w:rFonts w:ascii="Times New Roman" w:eastAsia="Times New Roman" w:hAnsi="Times New Roman"/>
          <w:sz w:val="22"/>
        </w:rPr>
      </w:pPr>
    </w:p>
    <w:p w14:paraId="240881E8" w14:textId="77777777" w:rsidR="00FD6F97" w:rsidRPr="00321559" w:rsidRDefault="00321559" w:rsidP="00321559">
      <w:pPr>
        <w:spacing w:line="354" w:lineRule="auto"/>
        <w:jc w:val="both"/>
        <w:rPr>
          <w:rFonts w:ascii="Times New Roman" w:eastAsia="Times New Roman" w:hAnsi="Times New Roman"/>
          <w:sz w:val="24"/>
        </w:rPr>
      </w:pPr>
      <w:proofErr w:type="spellStart"/>
      <w:r w:rsidRPr="00321559">
        <w:rPr>
          <w:rFonts w:ascii="Times New Roman" w:eastAsia="Times New Roman" w:hAnsi="Times New Roman"/>
          <w:sz w:val="22"/>
        </w:rPr>
        <w:t>Садржај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, </w:t>
      </w:r>
      <w:proofErr w:type="spellStart"/>
      <w:r w:rsidRPr="00321559">
        <w:rPr>
          <w:rFonts w:ascii="Times New Roman" w:eastAsia="Times New Roman" w:hAnsi="Times New Roman"/>
          <w:sz w:val="22"/>
        </w:rPr>
        <w:t>односно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2"/>
        </w:rPr>
        <w:t>структуру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2"/>
        </w:rPr>
        <w:t>Извештаја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2"/>
        </w:rPr>
        <w:t>чини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: </w:t>
      </w:r>
      <w:proofErr w:type="spellStart"/>
      <w:r w:rsidRPr="00321559">
        <w:rPr>
          <w:rFonts w:ascii="Times New Roman" w:eastAsia="Times New Roman" w:hAnsi="Times New Roman"/>
          <w:sz w:val="22"/>
        </w:rPr>
        <w:t>сажетак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, </w:t>
      </w:r>
      <w:proofErr w:type="spellStart"/>
      <w:r w:rsidRPr="00321559">
        <w:rPr>
          <w:rFonts w:ascii="Times New Roman" w:eastAsia="Times New Roman" w:hAnsi="Times New Roman"/>
          <w:sz w:val="22"/>
        </w:rPr>
        <w:t>кључне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2"/>
        </w:rPr>
        <w:t>речи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, </w:t>
      </w:r>
      <w:proofErr w:type="spellStart"/>
      <w:r w:rsidRPr="00321559">
        <w:rPr>
          <w:rFonts w:ascii="Times New Roman" w:eastAsia="Times New Roman" w:hAnsi="Times New Roman"/>
          <w:sz w:val="22"/>
        </w:rPr>
        <w:t>увод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, </w:t>
      </w:r>
      <w:proofErr w:type="spellStart"/>
      <w:r w:rsidRPr="00321559">
        <w:rPr>
          <w:rFonts w:ascii="Times New Roman" w:eastAsia="Times New Roman" w:hAnsi="Times New Roman"/>
          <w:sz w:val="22"/>
        </w:rPr>
        <w:t>методологија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2"/>
        </w:rPr>
        <w:t>истраживања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, </w:t>
      </w:r>
      <w:proofErr w:type="spellStart"/>
      <w:r w:rsidRPr="00321559">
        <w:rPr>
          <w:rFonts w:ascii="Times New Roman" w:eastAsia="Times New Roman" w:hAnsi="Times New Roman"/>
          <w:sz w:val="22"/>
        </w:rPr>
        <w:t>резултати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2"/>
        </w:rPr>
        <w:t>са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2"/>
        </w:rPr>
        <w:t>дискусијом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, </w:t>
      </w:r>
      <w:proofErr w:type="spellStart"/>
      <w:r w:rsidRPr="00321559">
        <w:rPr>
          <w:rFonts w:ascii="Times New Roman" w:eastAsia="Times New Roman" w:hAnsi="Times New Roman"/>
          <w:sz w:val="22"/>
        </w:rPr>
        <w:t>закључак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(</w:t>
      </w:r>
      <w:proofErr w:type="spellStart"/>
      <w:r w:rsidRPr="00321559">
        <w:rPr>
          <w:rFonts w:ascii="Times New Roman" w:eastAsia="Times New Roman" w:hAnsi="Times New Roman"/>
          <w:sz w:val="22"/>
        </w:rPr>
        <w:t>са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2"/>
        </w:rPr>
        <w:t>предлогом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2"/>
        </w:rPr>
        <w:t>за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2"/>
        </w:rPr>
        <w:t>решавање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2"/>
        </w:rPr>
        <w:t>проблема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), </w:t>
      </w:r>
      <w:proofErr w:type="spellStart"/>
      <w:r w:rsidRPr="00321559">
        <w:rPr>
          <w:rFonts w:ascii="Times New Roman" w:eastAsia="Times New Roman" w:hAnsi="Times New Roman"/>
          <w:sz w:val="22"/>
        </w:rPr>
        <w:t>литература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и </w:t>
      </w:r>
      <w:proofErr w:type="spellStart"/>
      <w:r w:rsidRPr="00321559">
        <w:rPr>
          <w:rFonts w:ascii="Times New Roman" w:eastAsia="Times New Roman" w:hAnsi="Times New Roman"/>
          <w:sz w:val="22"/>
        </w:rPr>
        <w:t>прилози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. </w:t>
      </w:r>
      <w:proofErr w:type="spellStart"/>
      <w:r w:rsidRPr="00321559">
        <w:rPr>
          <w:rFonts w:ascii="Times New Roman" w:eastAsia="Times New Roman" w:hAnsi="Times New Roman"/>
          <w:sz w:val="22"/>
        </w:rPr>
        <w:t>Обим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2"/>
        </w:rPr>
        <w:t>Извештаја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2"/>
        </w:rPr>
        <w:t>је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2"/>
        </w:rPr>
        <w:t>најмање</w:t>
      </w:r>
      <w:proofErr w:type="spellEnd"/>
      <w:r w:rsidRPr="00321559">
        <w:rPr>
          <w:rFonts w:ascii="Times New Roman" w:eastAsia="Times New Roman" w:hAnsi="Times New Roman"/>
          <w:sz w:val="22"/>
        </w:rPr>
        <w:t xml:space="preserve"> 10.000 </w:t>
      </w:r>
      <w:proofErr w:type="spellStart"/>
      <w:r w:rsidRPr="00321559">
        <w:rPr>
          <w:rFonts w:ascii="Times New Roman" w:eastAsia="Times New Roman" w:hAnsi="Times New Roman"/>
          <w:sz w:val="22"/>
        </w:rPr>
        <w:t>карактера</w:t>
      </w:r>
      <w:proofErr w:type="spellEnd"/>
      <w:r w:rsidRPr="00321559">
        <w:rPr>
          <w:rFonts w:ascii="Times New Roman" w:eastAsia="Times New Roman" w:hAnsi="Times New Roman"/>
          <w:sz w:val="22"/>
        </w:rPr>
        <w:t>.</w:t>
      </w:r>
    </w:p>
    <w:p w14:paraId="756C6922" w14:textId="77777777" w:rsidR="00FD6F97" w:rsidRDefault="00FD6F97" w:rsidP="00F22037">
      <w:pPr>
        <w:spacing w:line="354" w:lineRule="auto"/>
        <w:jc w:val="both"/>
        <w:rPr>
          <w:rFonts w:ascii="Times New Roman" w:eastAsia="Times New Roman" w:hAnsi="Times New Roman"/>
          <w:sz w:val="24"/>
        </w:rPr>
      </w:pPr>
    </w:p>
    <w:p w14:paraId="5B0A44F8" w14:textId="77777777" w:rsidR="00F22037" w:rsidRDefault="00CF3DBA" w:rsidP="00F22037">
      <w:pPr>
        <w:spacing w:line="354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FD6F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Ментор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члан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Комисије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редова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наставника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имају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рок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10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прегледају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прву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верзију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Извештаја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о СИР-у. 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Након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што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Извештај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о СИР-у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позитивно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оцењен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ментора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наставника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Комисије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мастер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рад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након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што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студент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положио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све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друге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испите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предвиђене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програмом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мастер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студија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студент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пријављује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СИР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као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испит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(у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редовном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испитном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року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усмено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брани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пред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ментором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Уколико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приступа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само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један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кандидат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испиту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уз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ментора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присуствује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још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један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наставник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Осим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редовним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роковима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полагање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СИР-а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могу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организовати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други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рокови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одлуци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НС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већа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Оцена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стручно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истраживачког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рада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састоји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оцене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израду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СИР-а и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оцене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одбрану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СИР-а у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односу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 xml:space="preserve"> 70:30 </w:t>
      </w:r>
      <w:proofErr w:type="spellStart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поена</w:t>
      </w:r>
      <w:proofErr w:type="spellEnd"/>
      <w:r w:rsidR="00321559" w:rsidRPr="003215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404D59B" w14:textId="77777777" w:rsidR="00321559" w:rsidRPr="00321559" w:rsidRDefault="00321559" w:rsidP="00F22037">
      <w:pPr>
        <w:spacing w:line="354" w:lineRule="auto"/>
        <w:jc w:val="both"/>
        <w:rPr>
          <w:rFonts w:ascii="Times New Roman" w:eastAsia="Times New Roman" w:hAnsi="Times New Roman"/>
          <w:sz w:val="24"/>
          <w:lang w:val="sr-Cyrl-RS"/>
        </w:rPr>
      </w:pPr>
    </w:p>
    <w:p w14:paraId="38836A49" w14:textId="77777777" w:rsidR="00E22069" w:rsidRDefault="00CF3DBA" w:rsidP="00F22037">
      <w:pPr>
        <w:spacing w:line="354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11</w:t>
      </w:r>
      <w:r w:rsidR="00F22037">
        <w:rPr>
          <w:rFonts w:ascii="Times New Roman" w:eastAsia="Times New Roman" w:hAnsi="Times New Roman"/>
          <w:sz w:val="24"/>
        </w:rPr>
        <w:t xml:space="preserve">.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положеном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СИР-у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студент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наставља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израдом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мастер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рада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.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Завршну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верзију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мастер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рада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студент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електронски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шаље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увид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ментору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, а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ментор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члановима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Комисије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који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имају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20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дана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прегледају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прву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верзију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рада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(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за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сваку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наредну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верзију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Комисија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има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додатних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7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дана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). 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Када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мастер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рад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од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стране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Комисије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позитивно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оцењен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ментор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пише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Извештај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о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мастер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раду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(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Образац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5),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који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студент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заједно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4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примерка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укориченог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lastRenderedPageBreak/>
        <w:t>мастер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рада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на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ЦД-у,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предаје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студентској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служби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уз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претходно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измирене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обавезе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.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Студент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обавезно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прилаже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Изјаву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о 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ауторству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(</w:t>
      </w:r>
      <w:proofErr w:type="spellStart"/>
      <w:r w:rsidR="00321559" w:rsidRPr="00321559">
        <w:rPr>
          <w:rFonts w:ascii="Times New Roman" w:eastAsia="Times New Roman" w:hAnsi="Times New Roman"/>
          <w:sz w:val="24"/>
        </w:rPr>
        <w:t>Образац</w:t>
      </w:r>
      <w:proofErr w:type="spellEnd"/>
      <w:r w:rsidR="00321559" w:rsidRPr="00321559">
        <w:rPr>
          <w:rFonts w:ascii="Times New Roman" w:eastAsia="Times New Roman" w:hAnsi="Times New Roman"/>
          <w:sz w:val="24"/>
        </w:rPr>
        <w:t xml:space="preserve"> 5а).</w:t>
      </w:r>
    </w:p>
    <w:p w14:paraId="2491373B" w14:textId="77777777" w:rsidR="00321559" w:rsidRPr="00321559" w:rsidRDefault="00321559" w:rsidP="00321559">
      <w:pPr>
        <w:spacing w:line="360" w:lineRule="auto"/>
        <w:rPr>
          <w:rFonts w:ascii="Times New Roman" w:eastAsia="Times New Roman" w:hAnsi="Times New Roman"/>
          <w:sz w:val="24"/>
        </w:rPr>
      </w:pPr>
      <w:r w:rsidRPr="00321559">
        <w:rPr>
          <w:rFonts w:ascii="Times New Roman" w:eastAsia="Times New Roman" w:hAnsi="Times New Roman"/>
          <w:sz w:val="24"/>
        </w:rPr>
        <w:t xml:space="preserve">12. </w:t>
      </w:r>
      <w:proofErr w:type="spellStart"/>
      <w:r w:rsidRPr="00321559">
        <w:rPr>
          <w:rFonts w:ascii="Times New Roman" w:eastAsia="Times New Roman" w:hAnsi="Times New Roman"/>
          <w:sz w:val="24"/>
        </w:rPr>
        <w:t>Студентска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служба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ставља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мастер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рад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на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увид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јавности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минимум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8 </w:t>
      </w:r>
      <w:proofErr w:type="spellStart"/>
      <w:r w:rsidRPr="00321559">
        <w:rPr>
          <w:rFonts w:ascii="Times New Roman" w:eastAsia="Times New Roman" w:hAnsi="Times New Roman"/>
          <w:sz w:val="24"/>
        </w:rPr>
        <w:t>дана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, а </w:t>
      </w:r>
      <w:proofErr w:type="spellStart"/>
      <w:r w:rsidRPr="00321559">
        <w:rPr>
          <w:rFonts w:ascii="Times New Roman" w:eastAsia="Times New Roman" w:hAnsi="Times New Roman"/>
          <w:sz w:val="24"/>
        </w:rPr>
        <w:t>по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истеку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обавештава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секретаријат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који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Извештај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о </w:t>
      </w:r>
      <w:proofErr w:type="spellStart"/>
      <w:r w:rsidRPr="00321559">
        <w:rPr>
          <w:rFonts w:ascii="Times New Roman" w:eastAsia="Times New Roman" w:hAnsi="Times New Roman"/>
          <w:sz w:val="24"/>
        </w:rPr>
        <w:t>мастер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раду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ставља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на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Дневни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ред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првог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наредног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НС </w:t>
      </w:r>
      <w:proofErr w:type="spellStart"/>
      <w:r w:rsidRPr="00321559">
        <w:rPr>
          <w:rFonts w:ascii="Times New Roman" w:eastAsia="Times New Roman" w:hAnsi="Times New Roman"/>
          <w:sz w:val="24"/>
        </w:rPr>
        <w:t>већа</w:t>
      </w:r>
      <w:proofErr w:type="spellEnd"/>
      <w:r w:rsidRPr="00321559">
        <w:rPr>
          <w:rFonts w:ascii="Times New Roman" w:eastAsia="Times New Roman" w:hAnsi="Times New Roman"/>
          <w:sz w:val="24"/>
        </w:rPr>
        <w:t>.</w:t>
      </w:r>
    </w:p>
    <w:p w14:paraId="72009B90" w14:textId="77777777" w:rsidR="00321559" w:rsidRPr="00321559" w:rsidRDefault="00321559" w:rsidP="00321559">
      <w:pPr>
        <w:spacing w:line="360" w:lineRule="auto"/>
        <w:rPr>
          <w:rFonts w:ascii="Times New Roman" w:eastAsia="Times New Roman" w:hAnsi="Times New Roman"/>
          <w:sz w:val="24"/>
        </w:rPr>
      </w:pPr>
    </w:p>
    <w:p w14:paraId="1C5CC7F2" w14:textId="77777777" w:rsidR="00321559" w:rsidRPr="00321559" w:rsidRDefault="00321559" w:rsidP="00321559">
      <w:pPr>
        <w:spacing w:line="360" w:lineRule="auto"/>
        <w:rPr>
          <w:rFonts w:ascii="Times New Roman" w:eastAsia="Times New Roman" w:hAnsi="Times New Roman"/>
          <w:sz w:val="24"/>
        </w:rPr>
      </w:pPr>
      <w:r w:rsidRPr="00321559">
        <w:rPr>
          <w:rFonts w:ascii="Times New Roman" w:eastAsia="Times New Roman" w:hAnsi="Times New Roman"/>
          <w:sz w:val="24"/>
        </w:rPr>
        <w:t xml:space="preserve">13. </w:t>
      </w:r>
      <w:proofErr w:type="spellStart"/>
      <w:r w:rsidRPr="00321559">
        <w:rPr>
          <w:rFonts w:ascii="Times New Roman" w:eastAsia="Times New Roman" w:hAnsi="Times New Roman"/>
          <w:sz w:val="24"/>
        </w:rPr>
        <w:t>Када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је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Извештај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усвојен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ментор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321559">
        <w:rPr>
          <w:rFonts w:ascii="Times New Roman" w:eastAsia="Times New Roman" w:hAnsi="Times New Roman"/>
          <w:sz w:val="24"/>
        </w:rPr>
        <w:t>уз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претходни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договор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са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члановима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Комисије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proofErr w:type="gramStart"/>
      <w:r w:rsidRPr="00321559">
        <w:rPr>
          <w:rFonts w:ascii="Times New Roman" w:eastAsia="Times New Roman" w:hAnsi="Times New Roman"/>
          <w:sz w:val="24"/>
        </w:rPr>
        <w:t>кандидатом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321559">
        <w:rPr>
          <w:rFonts w:ascii="Times New Roman" w:eastAsia="Times New Roman" w:hAnsi="Times New Roman"/>
          <w:sz w:val="24"/>
        </w:rPr>
        <w:t>заказује</w:t>
      </w:r>
      <w:proofErr w:type="spellEnd"/>
      <w:proofErr w:type="gram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одбрану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, а </w:t>
      </w:r>
      <w:proofErr w:type="spellStart"/>
      <w:r w:rsidRPr="00321559">
        <w:rPr>
          <w:rFonts w:ascii="Times New Roman" w:eastAsia="Times New Roman" w:hAnsi="Times New Roman"/>
          <w:sz w:val="24"/>
        </w:rPr>
        <w:t>студенстка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служба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обавештава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Комисију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Pr="00321559">
        <w:rPr>
          <w:rFonts w:ascii="Times New Roman" w:eastAsia="Times New Roman" w:hAnsi="Times New Roman"/>
          <w:sz w:val="24"/>
        </w:rPr>
        <w:t>кандидата</w:t>
      </w:r>
      <w:proofErr w:type="spellEnd"/>
      <w:r w:rsidRPr="00321559">
        <w:rPr>
          <w:rFonts w:ascii="Times New Roman" w:eastAsia="Times New Roman" w:hAnsi="Times New Roman"/>
          <w:sz w:val="24"/>
        </w:rPr>
        <w:t>.</w:t>
      </w:r>
    </w:p>
    <w:p w14:paraId="2E6F404B" w14:textId="77777777" w:rsidR="00321559" w:rsidRPr="00321559" w:rsidRDefault="00321559" w:rsidP="00321559">
      <w:pPr>
        <w:spacing w:line="360" w:lineRule="auto"/>
        <w:rPr>
          <w:rFonts w:ascii="Times New Roman" w:eastAsia="Times New Roman" w:hAnsi="Times New Roman"/>
          <w:sz w:val="24"/>
        </w:rPr>
      </w:pPr>
    </w:p>
    <w:p w14:paraId="7D024B9E" w14:textId="77777777" w:rsidR="00321559" w:rsidRPr="00321559" w:rsidRDefault="00321559" w:rsidP="00321559">
      <w:pPr>
        <w:spacing w:line="360" w:lineRule="auto"/>
        <w:rPr>
          <w:rFonts w:ascii="Times New Roman" w:eastAsia="Times New Roman" w:hAnsi="Times New Roman"/>
          <w:sz w:val="24"/>
        </w:rPr>
      </w:pPr>
      <w:r w:rsidRPr="00321559">
        <w:rPr>
          <w:rFonts w:ascii="Times New Roman" w:eastAsia="Times New Roman" w:hAnsi="Times New Roman"/>
          <w:sz w:val="24"/>
        </w:rPr>
        <w:t xml:space="preserve">14. </w:t>
      </w:r>
      <w:proofErr w:type="spellStart"/>
      <w:r w:rsidRPr="00321559">
        <w:rPr>
          <w:rFonts w:ascii="Times New Roman" w:eastAsia="Times New Roman" w:hAnsi="Times New Roman"/>
          <w:sz w:val="24"/>
        </w:rPr>
        <w:t>Обавештење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о </w:t>
      </w:r>
      <w:proofErr w:type="spellStart"/>
      <w:r w:rsidRPr="00321559">
        <w:rPr>
          <w:rFonts w:ascii="Times New Roman" w:eastAsia="Times New Roman" w:hAnsi="Times New Roman"/>
          <w:sz w:val="24"/>
        </w:rPr>
        <w:t>одбрани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мастер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рада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поставља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студентска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служба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на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сајт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школе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321559">
        <w:rPr>
          <w:rFonts w:ascii="Times New Roman" w:eastAsia="Times New Roman" w:hAnsi="Times New Roman"/>
          <w:sz w:val="24"/>
        </w:rPr>
        <w:t>најмање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3 </w:t>
      </w:r>
      <w:proofErr w:type="spellStart"/>
      <w:r w:rsidRPr="00321559">
        <w:rPr>
          <w:rFonts w:ascii="Times New Roman" w:eastAsia="Times New Roman" w:hAnsi="Times New Roman"/>
          <w:sz w:val="24"/>
        </w:rPr>
        <w:t>дана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пре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заказане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одбране</w:t>
      </w:r>
      <w:proofErr w:type="spellEnd"/>
      <w:r w:rsidRPr="00321559">
        <w:rPr>
          <w:rFonts w:ascii="Times New Roman" w:eastAsia="Times New Roman" w:hAnsi="Times New Roman"/>
          <w:sz w:val="24"/>
        </w:rPr>
        <w:t>.</w:t>
      </w:r>
    </w:p>
    <w:p w14:paraId="5C1BEC73" w14:textId="77777777" w:rsidR="00321559" w:rsidRPr="00321559" w:rsidRDefault="00321559" w:rsidP="00321559">
      <w:pPr>
        <w:spacing w:line="360" w:lineRule="auto"/>
        <w:rPr>
          <w:rFonts w:ascii="Times New Roman" w:eastAsia="Times New Roman" w:hAnsi="Times New Roman"/>
          <w:sz w:val="24"/>
        </w:rPr>
      </w:pPr>
    </w:p>
    <w:p w14:paraId="364AE1F4" w14:textId="77777777" w:rsidR="00321559" w:rsidRPr="00321559" w:rsidRDefault="00321559" w:rsidP="00321559">
      <w:pPr>
        <w:spacing w:line="360" w:lineRule="auto"/>
        <w:rPr>
          <w:rFonts w:ascii="Times New Roman" w:eastAsia="Times New Roman" w:hAnsi="Times New Roman"/>
          <w:sz w:val="24"/>
        </w:rPr>
      </w:pPr>
      <w:r w:rsidRPr="00321559">
        <w:rPr>
          <w:rFonts w:ascii="Times New Roman" w:eastAsia="Times New Roman" w:hAnsi="Times New Roman"/>
          <w:sz w:val="24"/>
        </w:rPr>
        <w:t xml:space="preserve">15.  </w:t>
      </w:r>
      <w:proofErr w:type="spellStart"/>
      <w:r w:rsidRPr="00321559">
        <w:rPr>
          <w:rFonts w:ascii="Times New Roman" w:eastAsia="Times New Roman" w:hAnsi="Times New Roman"/>
          <w:sz w:val="24"/>
        </w:rPr>
        <w:t>Студент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321559">
        <w:rPr>
          <w:rFonts w:ascii="Times New Roman" w:eastAsia="Times New Roman" w:hAnsi="Times New Roman"/>
          <w:sz w:val="24"/>
        </w:rPr>
        <w:t>заказаном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термину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брани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мастер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рад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пред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Комисијом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. </w:t>
      </w:r>
      <w:proofErr w:type="spellStart"/>
      <w:r w:rsidRPr="00321559">
        <w:rPr>
          <w:rFonts w:ascii="Times New Roman" w:eastAsia="Times New Roman" w:hAnsi="Times New Roman"/>
          <w:sz w:val="24"/>
        </w:rPr>
        <w:t>Одбрана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је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21559">
        <w:rPr>
          <w:rFonts w:ascii="Times New Roman" w:eastAsia="Times New Roman" w:hAnsi="Times New Roman"/>
          <w:sz w:val="24"/>
        </w:rPr>
        <w:t>јавна</w:t>
      </w:r>
      <w:proofErr w:type="spellEnd"/>
      <w:r w:rsidRPr="00321559">
        <w:rPr>
          <w:rFonts w:ascii="Times New Roman" w:eastAsia="Times New Roman" w:hAnsi="Times New Roman"/>
          <w:sz w:val="24"/>
        </w:rPr>
        <w:t xml:space="preserve">. </w:t>
      </w:r>
    </w:p>
    <w:p w14:paraId="71CB0FE0" w14:textId="77777777" w:rsidR="00346855" w:rsidRDefault="00321559" w:rsidP="00321559">
      <w:pPr>
        <w:spacing w:line="360" w:lineRule="auto"/>
        <w:rPr>
          <w:rFonts w:ascii="Times New Roman" w:eastAsia="Times New Roman" w:hAnsi="Times New Roman"/>
          <w:sz w:val="24"/>
        </w:rPr>
      </w:pPr>
      <w:r w:rsidRPr="00321559">
        <w:rPr>
          <w:rFonts w:ascii="Times New Roman" w:eastAsia="Times New Roman" w:hAnsi="Times New Roman"/>
          <w:sz w:val="24"/>
        </w:rPr>
        <w:t xml:space="preserve">  </w:t>
      </w:r>
    </w:p>
    <w:p w14:paraId="162CF419" w14:textId="77777777" w:rsidR="00346855" w:rsidRDefault="00346855" w:rsidP="00321559">
      <w:pPr>
        <w:spacing w:line="360" w:lineRule="auto"/>
        <w:rPr>
          <w:rFonts w:ascii="Times New Roman" w:eastAsia="Times New Roman" w:hAnsi="Times New Roman"/>
          <w:sz w:val="24"/>
        </w:rPr>
      </w:pPr>
    </w:p>
    <w:p w14:paraId="559D0FF7" w14:textId="77777777" w:rsidR="00346855" w:rsidRDefault="00346855">
      <w:pPr>
        <w:spacing w:line="354" w:lineRule="auto"/>
        <w:jc w:val="both"/>
        <w:rPr>
          <w:rFonts w:ascii="Times New Roman" w:eastAsia="Times New Roman" w:hAnsi="Times New Roman"/>
          <w:sz w:val="22"/>
        </w:rPr>
        <w:sectPr w:rsidR="00346855">
          <w:pgSz w:w="12240" w:h="15840"/>
          <w:pgMar w:top="1440" w:right="1440" w:bottom="873" w:left="1440" w:header="0" w:footer="0" w:gutter="0"/>
          <w:cols w:space="0" w:equalWidth="0">
            <w:col w:w="9360"/>
          </w:cols>
          <w:docGrid w:linePitch="360"/>
        </w:sectPr>
      </w:pPr>
    </w:p>
    <w:p w14:paraId="057A4901" w14:textId="77777777" w:rsidR="00346855" w:rsidRDefault="00346855" w:rsidP="002966B8">
      <w:pPr>
        <w:spacing w:line="200" w:lineRule="exact"/>
        <w:rPr>
          <w:rFonts w:ascii="Times New Roman" w:eastAsia="Times New Roman" w:hAnsi="Times New Roman"/>
          <w:sz w:val="24"/>
        </w:rPr>
      </w:pPr>
      <w:bookmarkStart w:id="0" w:name="page3"/>
      <w:bookmarkEnd w:id="0"/>
    </w:p>
    <w:sectPr w:rsidR="00346855">
      <w:pgSz w:w="12240" w:h="15840"/>
      <w:pgMar w:top="1440" w:right="1440" w:bottom="1440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6334872"/>
    <w:lvl w:ilvl="0">
      <w:start w:val="1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>
      <w:start w:val="2"/>
      <w:numFmt w:val="decimal"/>
      <w:lvlText w:val="%1."/>
      <w:lvlJc w:val="left"/>
    </w:lvl>
    <w:lvl w:ilvl="1">
      <w:start w:val="1"/>
      <w:numFmt w:val="bullet"/>
      <w:lvlText w:val="-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>
      <w:start w:val="4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 w16cid:durableId="290289923">
    <w:abstractNumId w:val="0"/>
  </w:num>
  <w:num w:numId="2" w16cid:durableId="980891931">
    <w:abstractNumId w:val="1"/>
  </w:num>
  <w:num w:numId="3" w16cid:durableId="37319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5228"/>
    <w:rsid w:val="00005228"/>
    <w:rsid w:val="00051892"/>
    <w:rsid w:val="001779E1"/>
    <w:rsid w:val="001D760C"/>
    <w:rsid w:val="00211616"/>
    <w:rsid w:val="002966B8"/>
    <w:rsid w:val="003032AE"/>
    <w:rsid w:val="00321559"/>
    <w:rsid w:val="00346855"/>
    <w:rsid w:val="004C4C3C"/>
    <w:rsid w:val="004E78DC"/>
    <w:rsid w:val="00564BCD"/>
    <w:rsid w:val="005B5CBF"/>
    <w:rsid w:val="005C787B"/>
    <w:rsid w:val="005F093D"/>
    <w:rsid w:val="00602ADF"/>
    <w:rsid w:val="006D733B"/>
    <w:rsid w:val="007005B9"/>
    <w:rsid w:val="00726B95"/>
    <w:rsid w:val="008A0125"/>
    <w:rsid w:val="009348AF"/>
    <w:rsid w:val="009B77D8"/>
    <w:rsid w:val="00A0374E"/>
    <w:rsid w:val="00A0767E"/>
    <w:rsid w:val="00A5008B"/>
    <w:rsid w:val="00A75D16"/>
    <w:rsid w:val="00A94C9C"/>
    <w:rsid w:val="00B74DB3"/>
    <w:rsid w:val="00B90AD3"/>
    <w:rsid w:val="00BC58CA"/>
    <w:rsid w:val="00BF668C"/>
    <w:rsid w:val="00C76ED7"/>
    <w:rsid w:val="00CD33B7"/>
    <w:rsid w:val="00CF3DBA"/>
    <w:rsid w:val="00D11D1B"/>
    <w:rsid w:val="00D17C57"/>
    <w:rsid w:val="00D26C3B"/>
    <w:rsid w:val="00DB6F89"/>
    <w:rsid w:val="00E22069"/>
    <w:rsid w:val="00E30787"/>
    <w:rsid w:val="00E94C8E"/>
    <w:rsid w:val="00F22037"/>
    <w:rsid w:val="00F553B0"/>
    <w:rsid w:val="00F62FC4"/>
    <w:rsid w:val="00FD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7FD28C"/>
  <w15:chartTrackingRefBased/>
  <w15:docId w15:val="{F2521A05-A497-4D46-ABF0-0097D765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Dejan Krsmanovic</cp:lastModifiedBy>
  <cp:revision>2</cp:revision>
  <dcterms:created xsi:type="dcterms:W3CDTF">2023-06-01T05:58:00Z</dcterms:created>
  <dcterms:modified xsi:type="dcterms:W3CDTF">2023-06-01T05:58:00Z</dcterms:modified>
</cp:coreProperties>
</file>