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ACADEMY OF APPLIED STUDIES SIRMIUM</w:t>
      </w:r>
    </w:p>
    <w:p>
      <w:pPr>
        <w:pStyle w:val="Normal"/>
        <w:spacing w:before="0" w:after="60"/>
        <w:jc w:val="center"/>
        <w:rPr/>
      </w:pPr>
      <w:r>
        <w:rPr>
          <w:rFonts w:eastAsia="Arial" w:cs="Arial" w:ascii="Arial" w:hAnsi="Arial"/>
          <w:color w:val="404040"/>
        </w:rPr>
        <w:t>Sremska Mitrovica, Serbia</w:t>
      </w:r>
    </w:p>
    <w:p>
      <w:pPr>
        <w:pStyle w:val="Normal"/>
        <w:pBdr>
          <w:bottom w:val="single" w:sz="6" w:space="1" w:color="1F3864"/>
        </w:pBdr>
        <w:spacing w:before="100" w:after="100"/>
        <w:rPr/>
      </w:pPr>
      <w:r>
        <w:rPr/>
      </w:r>
    </w:p>
    <w:p>
      <w:pPr>
        <w:pStyle w:val="Normal"/>
        <w:spacing w:before="80" w:after="80"/>
        <w:rPr/>
      </w:pPr>
      <w:r>
        <w:rPr/>
      </w:r>
    </w:p>
    <w:p>
      <w:pPr>
        <w:pStyle w:val="Normal"/>
        <w:spacing w:before="60" w:after="40"/>
        <w:jc w:val="center"/>
        <w:rPr/>
      </w:pPr>
      <w:r>
        <w:rPr>
          <w:rFonts w:eastAsia="Arial" w:cs="Arial" w:ascii="Arial" w:hAnsi="Arial"/>
          <w:b/>
          <w:bCs/>
          <w:color w:val="1F3864"/>
          <w:sz w:val="22"/>
          <w:szCs w:val="22"/>
        </w:rPr>
        <w:t>INTERNATIONAL SCIENTIFIC-PROFESSIONAL CONFERENCE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“</w:t>
      </w:r>
      <w:r>
        <w:rPr>
          <w:rFonts w:eastAsia="Arial" w:cs="Arial" w:ascii="Arial" w:hAnsi="Arial"/>
          <w:b/>
          <w:bCs/>
          <w:color w:val="1F3864"/>
          <w:sz w:val="26"/>
          <w:szCs w:val="26"/>
        </w:rPr>
        <w:t>Theory and Practice in the Contemporary Educational Context:</w:t>
      </w:r>
    </w:p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b/>
          <w:bCs/>
          <w:color w:val="1F3864"/>
          <w:sz w:val="26"/>
          <w:szCs w:val="26"/>
        </w:rPr>
        <w:t>Challenges and Perspectives”  (TPCE 2026)</w:t>
      </w:r>
    </w:p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color w:val="404040"/>
          <w:sz w:val="22"/>
          <w:szCs w:val="22"/>
        </w:rPr>
        <w:t>October 15–16, 2026  •  Sremska Mitrovica, Serbia</w:t>
      </w:r>
    </w:p>
    <w:p>
      <w:pPr>
        <w:pStyle w:val="Normal"/>
        <w:pBdr>
          <w:bottom w:val="single" w:sz="6" w:space="1" w:color="1F3864"/>
        </w:pBdr>
        <w:spacing w:before="100" w:after="100"/>
        <w:rPr/>
      </w:pPr>
      <w:r>
        <w:rPr/>
      </w:r>
    </w:p>
    <w:p>
      <w:pPr>
        <w:pStyle w:val="Normal"/>
        <w:spacing w:before="120" w:after="60"/>
        <w:rPr/>
      </w:pPr>
      <w:r>
        <w:rPr/>
      </w:r>
    </w:p>
    <w:p>
      <w:pPr>
        <w:pStyle w:val="Normal"/>
        <w:shd w:val="clear" w:color="auto" w:fill="1F3864"/>
        <w:spacing w:before="200" w:after="120"/>
        <w:rPr/>
      </w:pPr>
      <w:r>
        <w:rPr>
          <w:rFonts w:eastAsia="Arial" w:cs="Arial" w:ascii="Arial" w:hAnsi="Arial"/>
          <w:b/>
          <w:bCs/>
          <w:color w:val="FFFFFF"/>
          <w:sz w:val="28"/>
          <w:szCs w:val="28"/>
        </w:rPr>
        <w:t xml:space="preserve">  </w:t>
      </w:r>
      <w:r>
        <w:rPr>
          <w:rFonts w:eastAsia="Arial" w:cs="Arial" w:ascii="Arial" w:hAnsi="Arial"/>
          <w:b/>
          <w:bCs/>
          <w:color w:val="FFFFFF"/>
          <w:sz w:val="28"/>
          <w:szCs w:val="28"/>
        </w:rPr>
        <w:t>ABSTRACT SUBMISSION FORM</w:t>
      </w:r>
    </w:p>
    <w:p>
      <w:pPr>
        <w:pStyle w:val="Normal"/>
        <w:spacing w:before="100" w:after="60"/>
        <w:rPr/>
      </w:pPr>
      <w:r>
        <w:rPr/>
      </w:r>
    </w:p>
    <w:p>
      <w:pPr>
        <w:pStyle w:val="Normal"/>
        <w:shd w:val="clear" w:color="auto" w:fill="D6E4F0"/>
        <w:spacing w:before="160" w:after="80"/>
        <w:rPr>
          <w:rFonts w:ascii="Arial" w:hAnsi="Arial" w:eastAsia="Arial" w:cs="Arial"/>
          <w:b/>
          <w:bCs/>
          <w:color w:val="1F3864"/>
          <w:sz w:val="24"/>
          <w:szCs w:val="24"/>
        </w:rPr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 xml:space="preserve">  </w:t>
      </w:r>
      <w:r>
        <w:rPr>
          <w:rFonts w:eastAsia="Arial" w:cs="Arial" w:ascii="Arial" w:hAnsi="Arial"/>
          <w:b/>
          <w:bCs/>
          <w:color w:val="1F3864"/>
          <w:sz w:val="24"/>
          <w:szCs w:val="24"/>
        </w:rPr>
        <w:t>I. PAPER DETAILS</w:t>
      </w:r>
    </w:p>
    <w:p>
      <w:pPr>
        <w:pStyle w:val="Normal"/>
        <w:spacing w:before="60" w:after="40"/>
        <w:rPr/>
      </w:pPr>
      <w:r>
        <w:rPr/>
      </w:r>
    </w:p>
    <w:tbl>
      <w:tblPr>
        <w:tblW w:w="9638" w:type="dxa"/>
        <w:jc w:val="left"/>
        <w:tblInd w:w="10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  <w:tblLook w:val="04a0"/>
      </w:tblPr>
      <w:tblGrid>
        <w:gridCol w:w="2685"/>
        <w:gridCol w:w="6953"/>
      </w:tblGrid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Paper title (up to 12 words)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Keywords (3–5)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Abstract</w:t>
            </w:r>
          </w:p>
        </w:tc>
        <w:tc>
          <w:tcPr>
            <w:tcW w:w="695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19"/>
                <w:szCs w:val="19"/>
              </w:rPr>
              <w:t>Up to 250 words • Times New Roman 12 • Line spacing 1</w:t>
            </w:r>
          </w:p>
          <w:p>
            <w:pPr>
              <w:pStyle w:val="Normal"/>
              <w:spacing w:before="20" w:after="60"/>
              <w:rPr/>
            </w:pPr>
            <w:r>
              <w:rPr>
                <w:rFonts w:eastAsia="Arial" w:cs="Arial" w:ascii="Arial" w:hAnsi="Arial"/>
                <w:i/>
                <w:iCs/>
                <w:color w:val="404040"/>
                <w:sz w:val="18"/>
                <w:szCs w:val="18"/>
              </w:rPr>
              <w:t>Include: context and significance of the problem • aim • methodology • findings with brief interpretation • conclusions • implications for educational policy and/or practice</w:t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  <w:p>
            <w:pPr>
              <w:pStyle w:val="Normal"/>
              <w:spacing w:before="160" w:after="0"/>
              <w:rPr/>
            </w:pPr>
            <w:r>
              <w:rPr/>
            </w:r>
          </w:p>
        </w:tc>
      </w:tr>
      <w:tr>
        <w:trPr/>
        <w:tc>
          <w:tcPr>
            <w:tcW w:w="2685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color="auto" w:fill="D6E4F0" w:val="clear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</w:rPr>
              <w:t>Paper type</w:t>
            </w:r>
          </w:p>
        </w:tc>
        <w:tc>
          <w:tcPr>
            <w:tcW w:w="695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color w:val="595959"/>
              </w:rPr>
              <w:t xml:space="preserve">☐  </w:t>
            </w:r>
            <w:r>
              <w:rPr>
                <w:rFonts w:eastAsia="Arial" w:cs="Arial" w:ascii="Arial" w:hAnsi="Arial"/>
                <w:color w:val="595959"/>
              </w:rPr>
              <w:t>Original scientific paper     ☐  Review paper     ☐  Professional paper</w:t>
            </w:r>
          </w:p>
        </w:tc>
      </w:tr>
    </w:tbl>
    <w:p>
      <w:pPr>
        <w:pStyle w:val="Normal"/>
        <w:spacing w:before="120" w:after="60"/>
        <w:rPr/>
      </w:pPr>
      <w:r>
        <w:rPr/>
      </w:r>
    </w:p>
    <w:p>
      <w:pPr>
        <w:pStyle w:val="Normal"/>
        <w:shd w:val="clear" w:color="auto" w:fill="D6E4F0"/>
        <w:spacing w:before="160" w:after="80"/>
        <w:rPr>
          <w:rFonts w:ascii="Arial" w:hAnsi="Arial" w:eastAsia="Arial" w:cs="Arial"/>
          <w:b/>
          <w:bCs/>
          <w:color w:val="1F3864"/>
          <w:sz w:val="24"/>
          <w:szCs w:val="24"/>
        </w:rPr>
      </w:pPr>
      <w:r>
        <w:rPr>
          <w:rFonts w:eastAsia="Arial" w:cs="Arial" w:ascii="Arial" w:hAnsi="Arial"/>
          <w:b/>
          <w:bCs/>
          <w:color w:val="1F3864"/>
          <w:sz w:val="24"/>
          <w:szCs w:val="24"/>
        </w:rPr>
        <w:t xml:space="preserve">  </w:t>
      </w:r>
      <w:r>
        <w:rPr>
          <w:rFonts w:eastAsia="Arial" w:cs="Arial" w:ascii="Arial" w:hAnsi="Arial"/>
          <w:b/>
          <w:bCs/>
          <w:color w:val="1F3864"/>
          <w:sz w:val="24"/>
          <w:szCs w:val="24"/>
        </w:rPr>
        <w:t>II. DECLARATIONS</w:t>
      </w:r>
    </w:p>
    <w:p>
      <w:pPr>
        <w:pStyle w:val="Normal"/>
        <w:spacing w:before="60" w:after="40"/>
        <w:rPr/>
      </w:pPr>
      <w:r>
        <w:rPr/>
      </w:r>
    </w:p>
    <w:p>
      <w:pPr>
        <w:pStyle w:val="Normal"/>
        <w:spacing w:before="60" w:after="80"/>
        <w:rPr>
          <w:rFonts w:ascii="Arial" w:hAnsi="Arial" w:eastAsia="Arial" w:cs="Arial"/>
          <w:color w:val="404040"/>
          <w:sz w:val="22"/>
          <w:szCs w:val="22"/>
        </w:rPr>
      </w:pPr>
      <w:r>
        <w:rPr>
          <w:rFonts w:eastAsia="Arial" w:cs="Arial" w:ascii="Arial" w:hAnsi="Arial"/>
          <w:color w:val="404040"/>
          <w:sz w:val="22"/>
          <w:szCs w:val="22"/>
        </w:rPr>
        <w:t>Underline the declarations and fill in the blanks, if you agree.</w:t>
      </w:r>
    </w:p>
    <w:tbl>
      <w:tblPr>
        <w:tblW w:w="9638" w:type="dxa"/>
        <w:jc w:val="left"/>
        <w:tblInd w:w="100" w:type="dxa"/>
        <w:tblLayout w:type="fixed"/>
        <w:tblCellMar>
          <w:top w:w="70" w:type="dxa"/>
          <w:left w:w="110" w:type="dxa"/>
          <w:bottom w:w="70" w:type="dxa"/>
          <w:right w:w="110" w:type="dxa"/>
        </w:tblCellMar>
        <w:tblLook w:val="04a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60" w:after="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Originality declaration: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I hereby confirm that the submitted paper represents my/our own original work, has not been previously published (except as an abstract or part of a thesis), and is not currently under consideration for publication elsewhere.</w:t>
            </w:r>
          </w:p>
        </w:tc>
      </w:tr>
      <w:tr>
        <w:trPr/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color="auto" w:fill="D6E4F0" w:val="clear"/>
          </w:tcPr>
          <w:p>
            <w:pPr>
              <w:pStyle w:val="Normal"/>
              <w:spacing w:before="60" w:after="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Data protection consent: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I consent to the processing of my personal data for the purposes of organizing the Conference, in accordance with the applicable data protection regulations (GDPR / Law on Personal Data Protection of the Republic of Serbia).</w:t>
            </w:r>
          </w:p>
        </w:tc>
      </w:tr>
      <w:tr>
        <w:trPr/>
        <w:tc>
          <w:tcPr>
            <w:tcW w:w="9638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>
            <w:pPr>
              <w:pStyle w:val="Normal"/>
              <w:spacing w:before="60" w:after="8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Reviewer opt-in: </w:t>
            </w:r>
            <w:r>
              <w:rPr>
                <w:rFonts w:eastAsia="Arial" w:cs="Arial" w:ascii="Arial" w:hAnsi="Arial"/>
                <w:color w:val="404040"/>
                <w:sz w:val="22"/>
                <w:szCs w:val="22"/>
              </w:rPr>
              <w:t>I am willing to serve as a reviewer for the Conference. Scientific field(s): ________________________________</w:t>
            </w:r>
          </w:p>
        </w:tc>
      </w:tr>
      <w:tr>
        <w:trPr/>
        <w:tc>
          <w:tcPr>
            <w:tcW w:w="96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Funding declaration: </w:t>
            </w:r>
            <w:r>
              <w:rPr>
                <w:rFonts w:eastAsia="Arial" w:cs="Arial" w:ascii="Arial" w:hAnsi="Arial"/>
                <w:color w:val="595959"/>
                <w:sz w:val="22"/>
                <w:szCs w:val="22"/>
              </w:rPr>
              <w:t>This research received no external funding. / This research was funded by: ________________________________</w:t>
            </w:r>
          </w:p>
        </w:tc>
      </w:tr>
      <w:tr>
        <w:trPr/>
        <w:tc>
          <w:tcPr>
            <w:tcW w:w="963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pStyle w:val="Normal"/>
              <w:spacing w:before="40" w:after="40"/>
              <w:rPr/>
            </w:pP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☐  </w:t>
            </w:r>
            <w:r>
              <w:rPr>
                <w:rFonts w:eastAsia="Arial" w:cs="Arial" w:ascii="Arial" w:hAnsi="Arial"/>
                <w:b/>
                <w:bCs/>
                <w:color w:val="1F3864"/>
                <w:sz w:val="22"/>
                <w:szCs w:val="22"/>
              </w:rPr>
              <w:t xml:space="preserve">Conflict of interest: </w:t>
            </w:r>
            <w:r>
              <w:rPr>
                <w:rFonts w:eastAsia="Arial" w:cs="Arial" w:ascii="Arial" w:hAnsi="Arial"/>
                <w:color w:val="595959"/>
                <w:sz w:val="22"/>
                <w:szCs w:val="22"/>
              </w:rPr>
              <w:t>The authors declare no conflict of interest. / The following conflict of interest is declared: ________________________________</w:t>
            </w:r>
          </w:p>
        </w:tc>
      </w:tr>
    </w:tbl>
    <w:p>
      <w:pPr>
        <w:pStyle w:val="Normal"/>
        <w:spacing w:before="160" w:after="80"/>
        <w:rPr/>
      </w:pPr>
      <w:r>
        <w:rPr/>
      </w:r>
    </w:p>
    <w:p>
      <w:pPr>
        <w:pStyle w:val="Normal"/>
        <w:pBdr>
          <w:bottom w:val="single" w:sz="6" w:space="1" w:color="1F3864"/>
        </w:pBdr>
        <w:spacing w:before="100" w:after="100"/>
        <w:rPr/>
      </w:pPr>
      <w:r>
        <w:rPr/>
      </w:r>
    </w:p>
    <w:p>
      <w:pPr>
        <w:pStyle w:val="Normal"/>
        <w:spacing w:before="80" w:after="40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>
          <w:rFonts w:eastAsia="Arial" w:cs="Arial" w:ascii="Arial" w:hAnsi="Arial"/>
          <w:color w:val="404040"/>
          <w:sz w:val="21"/>
          <w:szCs w:val="21"/>
        </w:rPr>
        <w:t>Date: ________________________     Signature: ________________________</w:t>
      </w:r>
    </w:p>
    <w:p>
      <w:pPr>
        <w:pStyle w:val="Normal"/>
        <w:spacing w:before="60" w:after="60"/>
        <w:jc w:val="both"/>
        <w:rPr/>
      </w:pPr>
      <w:r>
        <w:rPr>
          <w:rFonts w:eastAsia="Arial" w:cs="Arial" w:ascii="Arial" w:hAnsi="Arial"/>
          <w:i/>
          <w:iCs/>
          <w:color w:val="404040"/>
        </w:rPr>
        <w:t>Please submit the abstract by July 5, 2026 to: konferencija2026@vs-sirmium.sm.ac.rs  |                    Scientific Committee will notify authors of abstract acceptance by August 15, 2026.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7c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qFormat/>
    <w:rsid w:val="004731f6"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en-US" w:eastAsia="en-US" w:bidi="ar-SA"/>
    </w:rPr>
  </w:style>
  <w:style w:type="paragraph" w:styleId="Heading2">
    <w:name w:val="heading 2"/>
    <w:qFormat/>
    <w:rsid w:val="004731f6"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en-US" w:eastAsia="en-US" w:bidi="ar-SA"/>
    </w:rPr>
  </w:style>
  <w:style w:type="paragraph" w:styleId="Heading3">
    <w:name w:val="heading 3"/>
    <w:qFormat/>
    <w:rsid w:val="004731f6"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en-US" w:eastAsia="en-US" w:bidi="ar-SA"/>
    </w:rPr>
  </w:style>
  <w:style w:type="paragraph" w:styleId="Heading4">
    <w:name w:val="heading 4"/>
    <w:qFormat/>
    <w:rsid w:val="004731f6"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en-US" w:eastAsia="en-US" w:bidi="ar-SA"/>
    </w:rPr>
  </w:style>
  <w:style w:type="paragraph" w:styleId="Heading5">
    <w:name w:val="heading 5"/>
    <w:qFormat/>
    <w:rsid w:val="004731f6"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en-US" w:eastAsia="en-US" w:bidi="ar-SA"/>
    </w:rPr>
  </w:style>
  <w:style w:type="paragraph" w:styleId="Heading6">
    <w:name w:val="heading 6"/>
    <w:qFormat/>
    <w:rsid w:val="004731f6"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4731f6"/>
    <w:rPr>
      <w:color w:val="0563C1"/>
      <w:u w:val="single"/>
    </w:rPr>
  </w:style>
  <w:style w:type="character" w:styleId="FootnoteCharactersuser">
    <w:name w:val="Footnote Characters (user)"/>
    <w:uiPriority w:val="99"/>
    <w:semiHidden/>
    <w:unhideWhenUsed/>
    <w:qFormat/>
    <w:rsid w:val="004731f6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 w:customStyle="1">
    <w:name w:val="Footnote Text Char"/>
    <w:link w:val="FootnoteText"/>
    <w:uiPriority w:val="99"/>
    <w:semiHidden/>
    <w:unhideWhenUsed/>
    <w:qFormat/>
    <w:rsid w:val="004731f6"/>
    <w:rPr>
      <w:sz w:val="20"/>
      <w:szCs w:val="20"/>
    </w:rPr>
  </w:style>
  <w:style w:type="character" w:styleId="EndnoteCharactersuser">
    <w:name w:val="Endnote Characters (user)"/>
    <w:uiPriority w:val="99"/>
    <w:semiHidden/>
    <w:unhideWhenUsed/>
    <w:qFormat/>
    <w:rsid w:val="004731f6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 w:customStyle="1">
    <w:name w:val="Endnote Text Char"/>
    <w:link w:val="EndnoteText"/>
    <w:uiPriority w:val="99"/>
    <w:semiHidden/>
    <w:unhideWhenUsed/>
    <w:qFormat/>
    <w:rsid w:val="004731f6"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qFormat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en-US" w:eastAsia="en-US" w:bidi="ar-SA"/>
    </w:rPr>
  </w:style>
  <w:style w:type="paragraph" w:styleId="Strong1" w:customStyle="1">
    <w:name w:val="Strong1"/>
    <w:qFormat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en-US" w:eastAsia="en-US" w:bidi="ar-SA"/>
    </w:rPr>
  </w:style>
  <w:style w:type="paragraph" w:styleId="ListParagraph">
    <w:name w:val="List Paragraph"/>
    <w:qFormat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FootnoteText">
    <w:name w:val="footnote text"/>
    <w:link w:val="FootnoteTextChar"/>
    <w:uiPriority w:val="99"/>
    <w:semiHidden/>
    <w:unhideWhenUsed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EndnoteText">
    <w:name w:val="endnote text"/>
    <w:link w:val="EndnoteTextChar"/>
    <w:uiPriority w:val="99"/>
    <w:semiHidden/>
    <w:unhideWhenUsed/>
    <w:rsid w:val="004731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LibreOffice/26.2.0.3$Windows_X86_64 LibreOffice_project/620$Build-3</Application>
  <AppVersion>15.0000</AppVersion>
  <Pages>2</Pages>
  <Words>269</Words>
  <Characters>1628</Characters>
  <CharactersWithSpaces>1920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2026-05-23T16:36:00Z</dcterms:created>
  <dc:creator>Un-named</dc:creator>
  <dc:description/>
  <dc:language>sr-Latn-RS</dc:language>
  <cp:lastModifiedBy/>
  <dcterms:modified xsi:type="dcterms:W3CDTF">2026-05-26T14:08:10Z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